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82" w:rsidRDefault="00B12182" w:rsidP="00B12182">
      <w:pPr>
        <w:pStyle w:val="Heading1"/>
        <w:spacing w:line="240" w:lineRule="auto"/>
        <w:rPr>
          <w:sz w:val="26"/>
          <w:szCs w:val="26"/>
        </w:rPr>
      </w:pPr>
      <w:r>
        <w:rPr>
          <w:sz w:val="26"/>
          <w:szCs w:val="26"/>
        </w:rPr>
        <w:t>TEXSTRIDES – INTERNATIONAL JOURNAL OF TEXTILES AND MANAGEMENT</w:t>
      </w:r>
    </w:p>
    <w:p w:rsidR="001A4380" w:rsidRPr="00B12182" w:rsidRDefault="001A4380" w:rsidP="00762D9D">
      <w:pPr>
        <w:pStyle w:val="Heading2"/>
        <w:jc w:val="center"/>
        <w:rPr>
          <w:color w:val="auto"/>
          <w:sz w:val="28"/>
        </w:rPr>
      </w:pPr>
      <w:r w:rsidRPr="00B12182">
        <w:rPr>
          <w:color w:val="auto"/>
          <w:sz w:val="28"/>
        </w:rPr>
        <w:t>Publication Ethics Stateme</w:t>
      </w:r>
      <w:bookmarkStart w:id="0" w:name="_GoBack"/>
      <w:bookmarkEnd w:id="0"/>
      <w:r w:rsidRPr="00B12182">
        <w:rPr>
          <w:color w:val="auto"/>
          <w:sz w:val="28"/>
        </w:rPr>
        <w:t>nt</w:t>
      </w:r>
    </w:p>
    <w:p w:rsidR="001A4380" w:rsidRDefault="001A4380" w:rsidP="001A4380">
      <w:pPr>
        <w:pStyle w:val="NormalWeb"/>
      </w:pPr>
      <w:r>
        <w:rPr>
          <w:rStyle w:val="Strong"/>
        </w:rPr>
        <w:t>Effective Date:</w:t>
      </w:r>
      <w:r>
        <w:t xml:space="preserve"> June 2026</w:t>
      </w:r>
    </w:p>
    <w:p w:rsidR="001A4380" w:rsidRDefault="00762D9D" w:rsidP="001A4380">
      <w:r>
        <w:pict>
          <v:rect id="_x0000_i1025" style="width:0;height:1.5pt" o:hralign="center" o:hrstd="t" o:hr="t" fillcolor="#a0a0a0" stroked="f"/>
        </w:pict>
      </w:r>
    </w:p>
    <w:p w:rsidR="00B12182" w:rsidRDefault="00B12182" w:rsidP="00B12182">
      <w:pPr>
        <w:jc w:val="both"/>
        <w:rPr>
          <w:sz w:val="22"/>
        </w:rPr>
      </w:pPr>
      <w:r>
        <w:t xml:space="preserve">Official Journal of </w:t>
      </w:r>
      <w:proofErr w:type="spellStart"/>
      <w:r>
        <w:t>Sardar</w:t>
      </w:r>
      <w:proofErr w:type="spellEnd"/>
      <w:r>
        <w:t xml:space="preserve"> </w:t>
      </w:r>
      <w:proofErr w:type="spellStart"/>
      <w:r>
        <w:t>Vallabhbhai</w:t>
      </w:r>
      <w:proofErr w:type="spellEnd"/>
      <w:r>
        <w:t xml:space="preserve"> Patel International School of Textiles and Management (SVPISTM), Coimbatore</w:t>
      </w:r>
    </w:p>
    <w:p w:rsidR="001A4380" w:rsidRDefault="001A4380" w:rsidP="001A4380">
      <w:pPr>
        <w:pStyle w:val="Heading1"/>
      </w:pPr>
      <w:r>
        <w:t>1. INTRODUCTION</w:t>
      </w:r>
    </w:p>
    <w:p w:rsidR="001A4380" w:rsidRDefault="001A4380" w:rsidP="001A4380">
      <w:pPr>
        <w:pStyle w:val="NormalWeb"/>
      </w:pPr>
      <w:r>
        <w:rPr>
          <w:rStyle w:val="Emphasis"/>
          <w:rFonts w:eastAsiaTheme="majorEastAsia"/>
        </w:rPr>
        <w:t>TEXSTRIDES</w:t>
      </w:r>
      <w:r>
        <w:t xml:space="preserve"> is a peer-reviewed, open-access, bi-annual journal dedicated to publishing high-quality original research, review articles, case studies, technical notes, and industry perspectives in the fields of:</w:t>
      </w:r>
    </w:p>
    <w:p w:rsidR="001A4380" w:rsidRDefault="001A4380" w:rsidP="001A4380">
      <w:pPr>
        <w:pStyle w:val="NormalWeb"/>
        <w:numPr>
          <w:ilvl w:val="0"/>
          <w:numId w:val="10"/>
        </w:numPr>
      </w:pPr>
      <w:r>
        <w:t>Textile Engineering</w:t>
      </w:r>
    </w:p>
    <w:p w:rsidR="001A4380" w:rsidRDefault="001A4380" w:rsidP="001A4380">
      <w:pPr>
        <w:pStyle w:val="NormalWeb"/>
        <w:numPr>
          <w:ilvl w:val="0"/>
          <w:numId w:val="10"/>
        </w:numPr>
      </w:pPr>
      <w:r>
        <w:t>Textile Technology</w:t>
      </w:r>
    </w:p>
    <w:p w:rsidR="001A4380" w:rsidRDefault="001A4380" w:rsidP="001A4380">
      <w:pPr>
        <w:pStyle w:val="NormalWeb"/>
        <w:numPr>
          <w:ilvl w:val="0"/>
          <w:numId w:val="10"/>
        </w:numPr>
      </w:pPr>
      <w:r>
        <w:t>Technical Textiles</w:t>
      </w:r>
    </w:p>
    <w:p w:rsidR="001A4380" w:rsidRDefault="001A4380" w:rsidP="001A4380">
      <w:pPr>
        <w:pStyle w:val="NormalWeb"/>
        <w:numPr>
          <w:ilvl w:val="0"/>
          <w:numId w:val="10"/>
        </w:numPr>
      </w:pPr>
      <w:r>
        <w:t>Medical and Hygiene Textiles</w:t>
      </w:r>
    </w:p>
    <w:p w:rsidR="001A4380" w:rsidRDefault="001A4380" w:rsidP="001A4380">
      <w:pPr>
        <w:pStyle w:val="NormalWeb"/>
        <w:numPr>
          <w:ilvl w:val="0"/>
          <w:numId w:val="10"/>
        </w:numPr>
      </w:pPr>
      <w:r>
        <w:t>Sustainable Textiles</w:t>
      </w:r>
    </w:p>
    <w:p w:rsidR="001A4380" w:rsidRDefault="001A4380" w:rsidP="001A4380">
      <w:pPr>
        <w:pStyle w:val="NormalWeb"/>
        <w:numPr>
          <w:ilvl w:val="0"/>
          <w:numId w:val="10"/>
        </w:numPr>
      </w:pPr>
      <w:r>
        <w:t>Textile Chemistry</w:t>
      </w:r>
    </w:p>
    <w:p w:rsidR="001A4380" w:rsidRDefault="001A4380" w:rsidP="001A4380">
      <w:pPr>
        <w:pStyle w:val="NormalWeb"/>
        <w:numPr>
          <w:ilvl w:val="0"/>
          <w:numId w:val="10"/>
        </w:numPr>
      </w:pPr>
      <w:r>
        <w:t>Apparel Technology</w:t>
      </w:r>
    </w:p>
    <w:p w:rsidR="001A4380" w:rsidRDefault="001A4380" w:rsidP="001A4380">
      <w:pPr>
        <w:pStyle w:val="NormalWeb"/>
        <w:numPr>
          <w:ilvl w:val="0"/>
          <w:numId w:val="10"/>
        </w:numPr>
      </w:pPr>
      <w:r>
        <w:t>Textile Management</w:t>
      </w:r>
    </w:p>
    <w:p w:rsidR="001A4380" w:rsidRDefault="001A4380" w:rsidP="001A4380">
      <w:pPr>
        <w:pStyle w:val="NormalWeb"/>
        <w:numPr>
          <w:ilvl w:val="0"/>
          <w:numId w:val="10"/>
        </w:numPr>
      </w:pPr>
      <w:r>
        <w:t>Fashion and Design</w:t>
      </w:r>
    </w:p>
    <w:p w:rsidR="001A4380" w:rsidRDefault="001A4380" w:rsidP="001A4380">
      <w:pPr>
        <w:pStyle w:val="NormalWeb"/>
        <w:numPr>
          <w:ilvl w:val="0"/>
          <w:numId w:val="10"/>
        </w:numPr>
      </w:pPr>
      <w:r>
        <w:t>Supply Chain Management</w:t>
      </w:r>
    </w:p>
    <w:p w:rsidR="001A4380" w:rsidRDefault="001A4380" w:rsidP="001A4380">
      <w:pPr>
        <w:pStyle w:val="NormalWeb"/>
        <w:numPr>
          <w:ilvl w:val="0"/>
          <w:numId w:val="10"/>
        </w:numPr>
      </w:pPr>
      <w:r>
        <w:t>Innovation and Entrepreneurship</w:t>
      </w:r>
    </w:p>
    <w:p w:rsidR="001A4380" w:rsidRDefault="001A4380" w:rsidP="001A4380">
      <w:pPr>
        <w:pStyle w:val="NormalWeb"/>
        <w:numPr>
          <w:ilvl w:val="0"/>
          <w:numId w:val="10"/>
        </w:numPr>
      </w:pPr>
      <w:r>
        <w:t>Sustainability and Circular Economy</w:t>
      </w:r>
    </w:p>
    <w:p w:rsidR="001A4380" w:rsidRDefault="001A4380" w:rsidP="001A4380">
      <w:pPr>
        <w:pStyle w:val="NormalWeb"/>
        <w:jc w:val="both"/>
      </w:pPr>
      <w:r>
        <w:t>The journal is committed to maintaining the highest standards of publication ethics and academic integrity. All stakeholders involved in the publication process, including authors, reviewers, editors, and publishers, are expected to adhere to ethical principles that ensure transparency, fairness, accountability, and scholarly excellence.</w:t>
      </w:r>
    </w:p>
    <w:p w:rsidR="001A4380" w:rsidRDefault="00762D9D" w:rsidP="001A4380">
      <w:r>
        <w:pict>
          <v:rect id="_x0000_i1026" style="width:0;height:1.5pt" o:hralign="center" o:hrstd="t" o:hr="t" fillcolor="#a0a0a0" stroked="f"/>
        </w:pict>
      </w:r>
    </w:p>
    <w:p w:rsidR="001A4380" w:rsidRDefault="001A4380" w:rsidP="001A4380">
      <w:pPr>
        <w:pStyle w:val="Heading1"/>
      </w:pPr>
      <w:r>
        <w:t>2. CORE PRINCIPLES</w:t>
      </w:r>
    </w:p>
    <w:p w:rsidR="001A4380" w:rsidRDefault="001A4380" w:rsidP="001A4380">
      <w:pPr>
        <w:pStyle w:val="NormalWeb"/>
      </w:pPr>
      <w:r>
        <w:t>TEXSTRIDES adheres to the following principles:</w:t>
      </w:r>
    </w:p>
    <w:p w:rsidR="001A4380" w:rsidRDefault="001A4380" w:rsidP="001A4380">
      <w:pPr>
        <w:pStyle w:val="Heading3"/>
      </w:pPr>
      <w:r>
        <w:lastRenderedPageBreak/>
        <w:t>Academic Integrity</w:t>
      </w:r>
    </w:p>
    <w:p w:rsidR="001A4380" w:rsidRDefault="001A4380" w:rsidP="001A4380">
      <w:pPr>
        <w:pStyle w:val="NormalWeb"/>
      </w:pPr>
      <w:r>
        <w:t>All research published in the journal must be original, accurate, and trustworthy.</w:t>
      </w:r>
    </w:p>
    <w:p w:rsidR="001A4380" w:rsidRDefault="001A4380" w:rsidP="001A4380">
      <w:pPr>
        <w:pStyle w:val="Heading3"/>
      </w:pPr>
      <w:r>
        <w:t>Transparency</w:t>
      </w:r>
    </w:p>
    <w:p w:rsidR="001A4380" w:rsidRDefault="001A4380" w:rsidP="001A4380">
      <w:pPr>
        <w:pStyle w:val="NormalWeb"/>
      </w:pPr>
      <w:r>
        <w:t>Authors must disclose all information relevant to evaluating their work.</w:t>
      </w:r>
    </w:p>
    <w:p w:rsidR="001A4380" w:rsidRDefault="001A4380" w:rsidP="001A4380">
      <w:pPr>
        <w:pStyle w:val="Heading3"/>
      </w:pPr>
      <w:r>
        <w:t>Fairness</w:t>
      </w:r>
    </w:p>
    <w:p w:rsidR="001A4380" w:rsidRDefault="001A4380" w:rsidP="001A4380">
      <w:pPr>
        <w:pStyle w:val="NormalWeb"/>
      </w:pPr>
      <w:r>
        <w:t>Editorial decisions shall be made without discrimination based on nationality, gender, ethnicity, religion, institutional affiliation, or political beliefs.</w:t>
      </w:r>
    </w:p>
    <w:p w:rsidR="001A4380" w:rsidRDefault="001A4380" w:rsidP="001A4380">
      <w:pPr>
        <w:pStyle w:val="Heading3"/>
      </w:pPr>
      <w:r>
        <w:t>Accountability</w:t>
      </w:r>
    </w:p>
    <w:p w:rsidR="001A4380" w:rsidRDefault="001A4380" w:rsidP="001A4380">
      <w:pPr>
        <w:pStyle w:val="NormalWeb"/>
      </w:pPr>
      <w:r>
        <w:t>All parties involved in the publication process are responsible for maintaining ethical standards.</w:t>
      </w:r>
    </w:p>
    <w:p w:rsidR="001A4380" w:rsidRDefault="001A4380" w:rsidP="001A4380">
      <w:pPr>
        <w:pStyle w:val="Heading3"/>
      </w:pPr>
      <w:r>
        <w:t>Confidentiality</w:t>
      </w:r>
    </w:p>
    <w:p w:rsidR="001A4380" w:rsidRDefault="001A4380" w:rsidP="001A4380">
      <w:pPr>
        <w:pStyle w:val="NormalWeb"/>
      </w:pPr>
      <w:r>
        <w:t>Manuscripts under review shall be treated as confidential documents.</w:t>
      </w:r>
    </w:p>
    <w:p w:rsidR="001A4380" w:rsidRDefault="00762D9D" w:rsidP="001A4380">
      <w:r>
        <w:pict>
          <v:rect id="_x0000_i1027" style="width:0;height:1.5pt" o:hralign="center" o:hrstd="t" o:hr="t" fillcolor="#a0a0a0" stroked="f"/>
        </w:pict>
      </w:r>
    </w:p>
    <w:p w:rsidR="001A4380" w:rsidRDefault="001A4380" w:rsidP="001A4380">
      <w:pPr>
        <w:pStyle w:val="Heading1"/>
      </w:pPr>
      <w:r>
        <w:t>3. AUTHOR RESPONSIBILITIES</w:t>
      </w:r>
    </w:p>
    <w:p w:rsidR="001A4380" w:rsidRDefault="001A4380" w:rsidP="001A4380">
      <w:pPr>
        <w:pStyle w:val="Heading2"/>
      </w:pPr>
      <w:r>
        <w:t>3.1 Originality of Work</w:t>
      </w:r>
    </w:p>
    <w:p w:rsidR="001A4380" w:rsidRDefault="001A4380" w:rsidP="001A4380">
      <w:pPr>
        <w:pStyle w:val="NormalWeb"/>
      </w:pPr>
      <w:r>
        <w:t>Authors must submit only original research.</w:t>
      </w:r>
    </w:p>
    <w:p w:rsidR="001A4380" w:rsidRDefault="001A4380" w:rsidP="001A4380">
      <w:pPr>
        <w:pStyle w:val="NormalWeb"/>
      </w:pPr>
      <w:r>
        <w:t>The manuscript must:</w:t>
      </w:r>
    </w:p>
    <w:p w:rsidR="001A4380" w:rsidRDefault="001A4380" w:rsidP="001A4380">
      <w:pPr>
        <w:pStyle w:val="NormalWeb"/>
        <w:numPr>
          <w:ilvl w:val="0"/>
          <w:numId w:val="12"/>
        </w:numPr>
      </w:pPr>
      <w:r>
        <w:t>Be the author's own work.</w:t>
      </w:r>
    </w:p>
    <w:p w:rsidR="001A4380" w:rsidRDefault="001A4380" w:rsidP="001A4380">
      <w:pPr>
        <w:pStyle w:val="NormalWeb"/>
        <w:numPr>
          <w:ilvl w:val="0"/>
          <w:numId w:val="12"/>
        </w:numPr>
      </w:pPr>
      <w:r>
        <w:t>Not contain plagiarized content.</w:t>
      </w:r>
    </w:p>
    <w:p w:rsidR="001A4380" w:rsidRDefault="001A4380" w:rsidP="001A4380">
      <w:pPr>
        <w:pStyle w:val="NormalWeb"/>
        <w:numPr>
          <w:ilvl w:val="0"/>
          <w:numId w:val="12"/>
        </w:numPr>
      </w:pPr>
      <w:r>
        <w:t>Not contain fabricated or falsified data.</w:t>
      </w:r>
    </w:p>
    <w:p w:rsidR="001A4380" w:rsidRDefault="001A4380" w:rsidP="001A4380">
      <w:pPr>
        <w:pStyle w:val="NormalWeb"/>
        <w:numPr>
          <w:ilvl w:val="0"/>
          <w:numId w:val="12"/>
        </w:numPr>
      </w:pPr>
      <w:r>
        <w:t>Not infringe copyright laws.</w:t>
      </w:r>
    </w:p>
    <w:p w:rsidR="001A4380" w:rsidRDefault="001A4380" w:rsidP="001A4380">
      <w:pPr>
        <w:pStyle w:val="NormalWeb"/>
      </w:pPr>
      <w:r>
        <w:t>Authors are responsible for ensuring the authenticity of all content submitted.</w:t>
      </w:r>
    </w:p>
    <w:p w:rsidR="001A4380" w:rsidRDefault="00762D9D" w:rsidP="001A4380">
      <w:r>
        <w:pict>
          <v:rect id="_x0000_i1028" style="width:0;height:1.5pt" o:hralign="center" o:hrstd="t" o:hr="t" fillcolor="#a0a0a0" stroked="f"/>
        </w:pict>
      </w:r>
    </w:p>
    <w:p w:rsidR="001A4380" w:rsidRDefault="001A4380" w:rsidP="001A4380">
      <w:pPr>
        <w:pStyle w:val="Heading2"/>
      </w:pPr>
      <w:r>
        <w:t>3.2 Multiple, Redundant or Concurrent Publication</w:t>
      </w:r>
    </w:p>
    <w:p w:rsidR="001A4380" w:rsidRDefault="001A4380" w:rsidP="001A4380">
      <w:pPr>
        <w:pStyle w:val="NormalWeb"/>
      </w:pPr>
      <w:r>
        <w:t>Authors shall not:</w:t>
      </w:r>
    </w:p>
    <w:p w:rsidR="001A4380" w:rsidRDefault="001A4380" w:rsidP="001A4380">
      <w:pPr>
        <w:pStyle w:val="NormalWeb"/>
        <w:numPr>
          <w:ilvl w:val="0"/>
          <w:numId w:val="13"/>
        </w:numPr>
      </w:pPr>
      <w:r>
        <w:lastRenderedPageBreak/>
        <w:t>Submit the same manuscript to more than one journal simultaneously.</w:t>
      </w:r>
    </w:p>
    <w:p w:rsidR="001A4380" w:rsidRDefault="001A4380" w:rsidP="001A4380">
      <w:pPr>
        <w:pStyle w:val="NormalWeb"/>
        <w:numPr>
          <w:ilvl w:val="0"/>
          <w:numId w:val="13"/>
        </w:numPr>
      </w:pPr>
      <w:r>
        <w:t>Publish substantially similar work in multiple journals.</w:t>
      </w:r>
    </w:p>
    <w:p w:rsidR="001A4380" w:rsidRDefault="001A4380" w:rsidP="001A4380">
      <w:pPr>
        <w:pStyle w:val="NormalWeb"/>
        <w:numPr>
          <w:ilvl w:val="0"/>
          <w:numId w:val="13"/>
        </w:numPr>
      </w:pPr>
      <w:r>
        <w:t>Submit previously published material without proper disclosure.</w:t>
      </w:r>
    </w:p>
    <w:p w:rsidR="001A4380" w:rsidRDefault="001A4380" w:rsidP="001A4380">
      <w:pPr>
        <w:pStyle w:val="NormalWeb"/>
      </w:pPr>
      <w:r>
        <w:t>Duplicate publication is considered unethical and may result in rejection or retraction.</w:t>
      </w:r>
    </w:p>
    <w:p w:rsidR="001A4380" w:rsidRDefault="00762D9D" w:rsidP="001A4380">
      <w:r>
        <w:pict>
          <v:rect id="_x0000_i1029" style="width:0;height:1.5pt" o:hralign="center" o:hrstd="t" o:hr="t" fillcolor="#a0a0a0" stroked="f"/>
        </w:pict>
      </w:r>
    </w:p>
    <w:p w:rsidR="001A4380" w:rsidRDefault="001A4380" w:rsidP="001A4380">
      <w:pPr>
        <w:pStyle w:val="Heading2"/>
      </w:pPr>
      <w:r>
        <w:t>3.3 Plagiarism Policy</w:t>
      </w:r>
    </w:p>
    <w:p w:rsidR="001A4380" w:rsidRDefault="001A4380" w:rsidP="001A4380">
      <w:pPr>
        <w:pStyle w:val="NormalWeb"/>
      </w:pPr>
      <w:r>
        <w:t>TEXSTRIDES has a strict anti-plagiarism policy.</w:t>
      </w:r>
    </w:p>
    <w:p w:rsidR="001A4380" w:rsidRDefault="001A4380" w:rsidP="001A4380">
      <w:pPr>
        <w:pStyle w:val="NormalWeb"/>
      </w:pPr>
      <w:r>
        <w:t>Plagiarism includes:</w:t>
      </w:r>
    </w:p>
    <w:p w:rsidR="001A4380" w:rsidRDefault="001A4380" w:rsidP="001A4380">
      <w:pPr>
        <w:pStyle w:val="NormalWeb"/>
        <w:numPr>
          <w:ilvl w:val="0"/>
          <w:numId w:val="14"/>
        </w:numPr>
      </w:pPr>
      <w:r>
        <w:t>Direct copying</w:t>
      </w:r>
    </w:p>
    <w:p w:rsidR="001A4380" w:rsidRDefault="001A4380" w:rsidP="001A4380">
      <w:pPr>
        <w:pStyle w:val="NormalWeb"/>
        <w:numPr>
          <w:ilvl w:val="0"/>
          <w:numId w:val="14"/>
        </w:numPr>
      </w:pPr>
      <w:r>
        <w:t>Paraphrasing without citation</w:t>
      </w:r>
    </w:p>
    <w:p w:rsidR="001A4380" w:rsidRDefault="001A4380" w:rsidP="001A4380">
      <w:pPr>
        <w:pStyle w:val="NormalWeb"/>
        <w:numPr>
          <w:ilvl w:val="0"/>
          <w:numId w:val="14"/>
        </w:numPr>
      </w:pPr>
      <w:r>
        <w:t>Self-plagiarism</w:t>
      </w:r>
    </w:p>
    <w:p w:rsidR="001A4380" w:rsidRDefault="001A4380" w:rsidP="001A4380">
      <w:pPr>
        <w:pStyle w:val="NormalWeb"/>
        <w:numPr>
          <w:ilvl w:val="0"/>
          <w:numId w:val="14"/>
        </w:numPr>
      </w:pPr>
      <w:r>
        <w:t>Data plagiarism</w:t>
      </w:r>
    </w:p>
    <w:p w:rsidR="001A4380" w:rsidRDefault="001A4380" w:rsidP="001A4380">
      <w:pPr>
        <w:pStyle w:val="NormalWeb"/>
        <w:numPr>
          <w:ilvl w:val="0"/>
          <w:numId w:val="14"/>
        </w:numPr>
      </w:pPr>
      <w:r>
        <w:t>Figure plagiarism</w:t>
      </w:r>
    </w:p>
    <w:p w:rsidR="001A4380" w:rsidRDefault="001A4380" w:rsidP="001A4380">
      <w:pPr>
        <w:pStyle w:val="Heading3"/>
      </w:pPr>
      <w:r>
        <w:t>Similarity Threshold</w:t>
      </w:r>
    </w:p>
    <w:p w:rsidR="001A4380" w:rsidRDefault="001A4380" w:rsidP="001A4380">
      <w:pPr>
        <w:pStyle w:val="NormalWeb"/>
      </w:pPr>
      <w:r>
        <w:t>The overall similarity index should normally be less than 10%.</w:t>
      </w:r>
    </w:p>
    <w:p w:rsidR="001A4380" w:rsidRDefault="001A4380" w:rsidP="001A4380">
      <w:pPr>
        <w:pStyle w:val="NormalWeb"/>
      </w:pPr>
      <w:r>
        <w:t>All submissions will be screened using plagiarism detection software.</w:t>
      </w:r>
    </w:p>
    <w:p w:rsidR="001A4380" w:rsidRDefault="001A4380" w:rsidP="001A4380">
      <w:pPr>
        <w:pStyle w:val="NormalWeb"/>
      </w:pPr>
      <w:r>
        <w:t>Manuscripts exceeding acceptable limits may be:</w:t>
      </w:r>
    </w:p>
    <w:p w:rsidR="001A4380" w:rsidRDefault="001A4380" w:rsidP="001A4380">
      <w:pPr>
        <w:pStyle w:val="NormalWeb"/>
        <w:numPr>
          <w:ilvl w:val="0"/>
          <w:numId w:val="15"/>
        </w:numPr>
      </w:pPr>
      <w:r>
        <w:t>Returned for revision</w:t>
      </w:r>
    </w:p>
    <w:p w:rsidR="001A4380" w:rsidRDefault="001A4380" w:rsidP="001A4380">
      <w:pPr>
        <w:pStyle w:val="NormalWeb"/>
        <w:numPr>
          <w:ilvl w:val="0"/>
          <w:numId w:val="15"/>
        </w:numPr>
      </w:pPr>
      <w:r>
        <w:t>Rejected outright</w:t>
      </w:r>
    </w:p>
    <w:p w:rsidR="001A4380" w:rsidRDefault="001A4380" w:rsidP="001A4380">
      <w:pPr>
        <w:pStyle w:val="NormalWeb"/>
        <w:numPr>
          <w:ilvl w:val="0"/>
          <w:numId w:val="15"/>
        </w:numPr>
      </w:pPr>
      <w:r>
        <w:t>Subject to further investigation</w:t>
      </w:r>
    </w:p>
    <w:p w:rsidR="001A4380" w:rsidRDefault="00762D9D" w:rsidP="001A4380">
      <w:r>
        <w:pict>
          <v:rect id="_x0000_i1030" style="width:0;height:1.5pt" o:hralign="center" o:hrstd="t" o:hr="t" fillcolor="#a0a0a0" stroked="f"/>
        </w:pict>
      </w:r>
    </w:p>
    <w:p w:rsidR="001A4380" w:rsidRDefault="001A4380" w:rsidP="001A4380">
      <w:pPr>
        <w:pStyle w:val="Heading2"/>
      </w:pPr>
      <w:r>
        <w:t>3.4 Data Integrity</w:t>
      </w:r>
    </w:p>
    <w:p w:rsidR="001A4380" w:rsidRDefault="001A4380" w:rsidP="001A4380">
      <w:pPr>
        <w:pStyle w:val="NormalWeb"/>
      </w:pPr>
      <w:r>
        <w:t>Authors must ensure that:</w:t>
      </w:r>
    </w:p>
    <w:p w:rsidR="001A4380" w:rsidRDefault="001A4380" w:rsidP="001A4380">
      <w:pPr>
        <w:pStyle w:val="NormalWeb"/>
        <w:numPr>
          <w:ilvl w:val="0"/>
          <w:numId w:val="16"/>
        </w:numPr>
      </w:pPr>
      <w:r>
        <w:t>Data are accurate.</w:t>
      </w:r>
    </w:p>
    <w:p w:rsidR="001A4380" w:rsidRDefault="001A4380" w:rsidP="001A4380">
      <w:pPr>
        <w:pStyle w:val="NormalWeb"/>
        <w:numPr>
          <w:ilvl w:val="0"/>
          <w:numId w:val="16"/>
        </w:numPr>
      </w:pPr>
      <w:r>
        <w:t>Results are reproducible.</w:t>
      </w:r>
    </w:p>
    <w:p w:rsidR="001A4380" w:rsidRDefault="001A4380" w:rsidP="001A4380">
      <w:pPr>
        <w:pStyle w:val="NormalWeb"/>
        <w:numPr>
          <w:ilvl w:val="0"/>
          <w:numId w:val="16"/>
        </w:numPr>
      </w:pPr>
      <w:r>
        <w:t>Data are not manipulated.</w:t>
      </w:r>
    </w:p>
    <w:p w:rsidR="001A4380" w:rsidRDefault="001A4380" w:rsidP="001A4380">
      <w:pPr>
        <w:pStyle w:val="NormalWeb"/>
        <w:numPr>
          <w:ilvl w:val="0"/>
          <w:numId w:val="16"/>
        </w:numPr>
      </w:pPr>
      <w:r>
        <w:t>Statistical analyses are correctly performed.</w:t>
      </w:r>
    </w:p>
    <w:p w:rsidR="001A4380" w:rsidRDefault="001A4380" w:rsidP="001A4380">
      <w:pPr>
        <w:pStyle w:val="NormalWeb"/>
      </w:pPr>
      <w:r>
        <w:t>The journal reserves the right to request raw data for verification.</w:t>
      </w:r>
    </w:p>
    <w:p w:rsidR="001A4380" w:rsidRDefault="00762D9D" w:rsidP="001A4380">
      <w:r>
        <w:pict>
          <v:rect id="_x0000_i1031" style="width:0;height:1.5pt" o:hralign="center" o:hrstd="t" o:hr="t" fillcolor="#a0a0a0" stroked="f"/>
        </w:pict>
      </w:r>
    </w:p>
    <w:p w:rsidR="001A4380" w:rsidRDefault="001A4380" w:rsidP="001A4380">
      <w:pPr>
        <w:pStyle w:val="Heading2"/>
      </w:pPr>
      <w:r>
        <w:lastRenderedPageBreak/>
        <w:t>3.5 Authorship Criteria</w:t>
      </w:r>
    </w:p>
    <w:p w:rsidR="001A4380" w:rsidRDefault="001A4380" w:rsidP="001A4380">
      <w:pPr>
        <w:pStyle w:val="NormalWeb"/>
      </w:pPr>
      <w:r>
        <w:t>Authorship should be limited to individuals who have made substantial contributions to:</w:t>
      </w:r>
    </w:p>
    <w:p w:rsidR="001A4380" w:rsidRDefault="001A4380" w:rsidP="001A4380">
      <w:pPr>
        <w:pStyle w:val="NormalWeb"/>
        <w:numPr>
          <w:ilvl w:val="0"/>
          <w:numId w:val="17"/>
        </w:numPr>
      </w:pPr>
      <w:r>
        <w:t>Conceptualization</w:t>
      </w:r>
    </w:p>
    <w:p w:rsidR="001A4380" w:rsidRDefault="001A4380" w:rsidP="001A4380">
      <w:pPr>
        <w:pStyle w:val="NormalWeb"/>
        <w:numPr>
          <w:ilvl w:val="0"/>
          <w:numId w:val="17"/>
        </w:numPr>
      </w:pPr>
      <w:r>
        <w:t>Study design</w:t>
      </w:r>
    </w:p>
    <w:p w:rsidR="001A4380" w:rsidRDefault="001A4380" w:rsidP="001A4380">
      <w:pPr>
        <w:pStyle w:val="NormalWeb"/>
        <w:numPr>
          <w:ilvl w:val="0"/>
          <w:numId w:val="17"/>
        </w:numPr>
      </w:pPr>
      <w:r>
        <w:t>Data collection</w:t>
      </w:r>
    </w:p>
    <w:p w:rsidR="001A4380" w:rsidRDefault="001A4380" w:rsidP="001A4380">
      <w:pPr>
        <w:pStyle w:val="NormalWeb"/>
        <w:numPr>
          <w:ilvl w:val="0"/>
          <w:numId w:val="17"/>
        </w:numPr>
      </w:pPr>
      <w:r>
        <w:t>Data analysis</w:t>
      </w:r>
    </w:p>
    <w:p w:rsidR="001A4380" w:rsidRDefault="001A4380" w:rsidP="001A4380">
      <w:pPr>
        <w:pStyle w:val="NormalWeb"/>
        <w:numPr>
          <w:ilvl w:val="0"/>
          <w:numId w:val="17"/>
        </w:numPr>
      </w:pPr>
      <w:r>
        <w:t>Interpretation</w:t>
      </w:r>
    </w:p>
    <w:p w:rsidR="001A4380" w:rsidRDefault="001A4380" w:rsidP="001A4380">
      <w:pPr>
        <w:pStyle w:val="NormalWeb"/>
        <w:numPr>
          <w:ilvl w:val="0"/>
          <w:numId w:val="17"/>
        </w:numPr>
      </w:pPr>
      <w:r>
        <w:t>Writing or revising the manuscript</w:t>
      </w:r>
    </w:p>
    <w:p w:rsidR="001A4380" w:rsidRDefault="001A4380" w:rsidP="001A4380">
      <w:pPr>
        <w:pStyle w:val="NormalWeb"/>
      </w:pPr>
      <w:r>
        <w:t>All authors must approve the final manuscript before submission.</w:t>
      </w:r>
    </w:p>
    <w:p w:rsidR="001A4380" w:rsidRDefault="00762D9D" w:rsidP="001A4380">
      <w:r>
        <w:pict>
          <v:rect id="_x0000_i1032" style="width:0;height:1.5pt" o:hralign="center" o:hrstd="t" o:hr="t" fillcolor="#a0a0a0" stroked="f"/>
        </w:pict>
      </w:r>
    </w:p>
    <w:p w:rsidR="001A4380" w:rsidRDefault="001A4380" w:rsidP="001A4380">
      <w:pPr>
        <w:pStyle w:val="Heading2"/>
      </w:pPr>
      <w:r>
        <w:t>3.6 Corresponding Author Responsibilities</w:t>
      </w:r>
    </w:p>
    <w:p w:rsidR="001A4380" w:rsidRDefault="001A4380" w:rsidP="001A4380">
      <w:pPr>
        <w:pStyle w:val="NormalWeb"/>
      </w:pPr>
      <w:r>
        <w:t>The corresponding author shall:</w:t>
      </w:r>
    </w:p>
    <w:p w:rsidR="001A4380" w:rsidRDefault="001A4380" w:rsidP="001A4380">
      <w:pPr>
        <w:pStyle w:val="NormalWeb"/>
        <w:numPr>
          <w:ilvl w:val="0"/>
          <w:numId w:val="18"/>
        </w:numPr>
      </w:pPr>
      <w:r>
        <w:t>Manage communication with the journal.</w:t>
      </w:r>
    </w:p>
    <w:p w:rsidR="001A4380" w:rsidRDefault="001A4380" w:rsidP="001A4380">
      <w:pPr>
        <w:pStyle w:val="NormalWeb"/>
        <w:numPr>
          <w:ilvl w:val="0"/>
          <w:numId w:val="18"/>
        </w:numPr>
      </w:pPr>
      <w:r>
        <w:t>Ensure all authors approve submission.</w:t>
      </w:r>
    </w:p>
    <w:p w:rsidR="001A4380" w:rsidRDefault="001A4380" w:rsidP="001A4380">
      <w:pPr>
        <w:pStyle w:val="NormalWeb"/>
        <w:numPr>
          <w:ilvl w:val="0"/>
          <w:numId w:val="18"/>
        </w:numPr>
      </w:pPr>
      <w:r>
        <w:t>Ensure ethical compliance.</w:t>
      </w:r>
    </w:p>
    <w:p w:rsidR="001A4380" w:rsidRDefault="001A4380" w:rsidP="001A4380">
      <w:pPr>
        <w:pStyle w:val="NormalWeb"/>
        <w:numPr>
          <w:ilvl w:val="0"/>
          <w:numId w:val="18"/>
        </w:numPr>
      </w:pPr>
      <w:r>
        <w:t>Provide required documentation.</w:t>
      </w:r>
    </w:p>
    <w:p w:rsidR="001A4380" w:rsidRDefault="00762D9D" w:rsidP="001A4380">
      <w:r>
        <w:pict>
          <v:rect id="_x0000_i1033" style="width:0;height:1.5pt" o:hralign="center" o:hrstd="t" o:hr="t" fillcolor="#a0a0a0" stroked="f"/>
        </w:pict>
      </w:r>
    </w:p>
    <w:p w:rsidR="001A4380" w:rsidRDefault="001A4380" w:rsidP="001A4380">
      <w:pPr>
        <w:pStyle w:val="Heading2"/>
      </w:pPr>
      <w:r>
        <w:t>3.7 Acknowledgements</w:t>
      </w:r>
    </w:p>
    <w:p w:rsidR="001A4380" w:rsidRDefault="001A4380" w:rsidP="001A4380">
      <w:pPr>
        <w:pStyle w:val="NormalWeb"/>
      </w:pPr>
      <w:r>
        <w:t>Contributors who do not qualify for authorship should be acknowledged appropriately.</w:t>
      </w:r>
    </w:p>
    <w:p w:rsidR="001A4380" w:rsidRDefault="001A4380" w:rsidP="001A4380">
      <w:pPr>
        <w:pStyle w:val="NormalWeb"/>
      </w:pPr>
      <w:r>
        <w:t>Examples include:</w:t>
      </w:r>
    </w:p>
    <w:p w:rsidR="001A4380" w:rsidRDefault="001A4380" w:rsidP="001A4380">
      <w:pPr>
        <w:pStyle w:val="NormalWeb"/>
        <w:numPr>
          <w:ilvl w:val="0"/>
          <w:numId w:val="19"/>
        </w:numPr>
      </w:pPr>
      <w:r>
        <w:t>Funding agencies</w:t>
      </w:r>
    </w:p>
    <w:p w:rsidR="001A4380" w:rsidRDefault="001A4380" w:rsidP="001A4380">
      <w:pPr>
        <w:pStyle w:val="NormalWeb"/>
        <w:numPr>
          <w:ilvl w:val="0"/>
          <w:numId w:val="19"/>
        </w:numPr>
      </w:pPr>
      <w:r>
        <w:t>Technical assistants</w:t>
      </w:r>
    </w:p>
    <w:p w:rsidR="001A4380" w:rsidRDefault="001A4380" w:rsidP="001A4380">
      <w:pPr>
        <w:pStyle w:val="NormalWeb"/>
        <w:numPr>
          <w:ilvl w:val="0"/>
          <w:numId w:val="19"/>
        </w:numPr>
      </w:pPr>
      <w:r>
        <w:t>Laboratory staff</w:t>
      </w:r>
    </w:p>
    <w:p w:rsidR="001A4380" w:rsidRDefault="001A4380" w:rsidP="001A4380">
      <w:pPr>
        <w:pStyle w:val="NormalWeb"/>
        <w:numPr>
          <w:ilvl w:val="0"/>
          <w:numId w:val="19"/>
        </w:numPr>
      </w:pPr>
      <w:r>
        <w:t>Industry collaborators</w:t>
      </w:r>
    </w:p>
    <w:p w:rsidR="001A4380" w:rsidRDefault="00762D9D" w:rsidP="001A4380">
      <w:r>
        <w:pict>
          <v:rect id="_x0000_i1034" style="width:0;height:1.5pt" o:hralign="center" o:hrstd="t" o:hr="t" fillcolor="#a0a0a0" stroked="f"/>
        </w:pict>
      </w:r>
    </w:p>
    <w:p w:rsidR="001A4380" w:rsidRDefault="001A4380" w:rsidP="001A4380">
      <w:pPr>
        <w:pStyle w:val="Heading2"/>
      </w:pPr>
      <w:r>
        <w:t>3.8 Conflict of Interest Disclosure</w:t>
      </w:r>
    </w:p>
    <w:p w:rsidR="001A4380" w:rsidRDefault="001A4380" w:rsidP="001A4380">
      <w:pPr>
        <w:pStyle w:val="NormalWeb"/>
      </w:pPr>
      <w:r>
        <w:t>Authors must disclose any financial, personal, professional, or institutional relationships that may influence the research.</w:t>
      </w:r>
    </w:p>
    <w:p w:rsidR="001A4380" w:rsidRDefault="001A4380" w:rsidP="001A4380">
      <w:pPr>
        <w:pStyle w:val="NormalWeb"/>
      </w:pPr>
      <w:r>
        <w:t>Examples include:</w:t>
      </w:r>
    </w:p>
    <w:p w:rsidR="001A4380" w:rsidRDefault="001A4380" w:rsidP="001A4380">
      <w:pPr>
        <w:pStyle w:val="NormalWeb"/>
        <w:numPr>
          <w:ilvl w:val="0"/>
          <w:numId w:val="20"/>
        </w:numPr>
      </w:pPr>
      <w:r>
        <w:lastRenderedPageBreak/>
        <w:t>Consultancy fees</w:t>
      </w:r>
    </w:p>
    <w:p w:rsidR="001A4380" w:rsidRDefault="001A4380" w:rsidP="001A4380">
      <w:pPr>
        <w:pStyle w:val="NormalWeb"/>
        <w:numPr>
          <w:ilvl w:val="0"/>
          <w:numId w:val="20"/>
        </w:numPr>
      </w:pPr>
      <w:r>
        <w:t>Employment relationships</w:t>
      </w:r>
    </w:p>
    <w:p w:rsidR="001A4380" w:rsidRDefault="001A4380" w:rsidP="001A4380">
      <w:pPr>
        <w:pStyle w:val="NormalWeb"/>
        <w:numPr>
          <w:ilvl w:val="0"/>
          <w:numId w:val="20"/>
        </w:numPr>
      </w:pPr>
      <w:r>
        <w:t>Patent ownership</w:t>
      </w:r>
    </w:p>
    <w:p w:rsidR="001A4380" w:rsidRDefault="001A4380" w:rsidP="001A4380">
      <w:pPr>
        <w:pStyle w:val="NormalWeb"/>
        <w:numPr>
          <w:ilvl w:val="0"/>
          <w:numId w:val="20"/>
        </w:numPr>
      </w:pPr>
      <w:r>
        <w:t>Funding support</w:t>
      </w:r>
    </w:p>
    <w:p w:rsidR="001A4380" w:rsidRDefault="001A4380" w:rsidP="001A4380">
      <w:pPr>
        <w:pStyle w:val="NormalWeb"/>
        <w:numPr>
          <w:ilvl w:val="0"/>
          <w:numId w:val="20"/>
        </w:numPr>
      </w:pPr>
      <w:r>
        <w:t>Stock ownership</w:t>
      </w:r>
    </w:p>
    <w:p w:rsidR="001A4380" w:rsidRDefault="001A4380" w:rsidP="001A4380">
      <w:pPr>
        <w:pStyle w:val="NormalWeb"/>
      </w:pPr>
      <w:r>
        <w:t>If no conflicts exist, authors should state:</w:t>
      </w:r>
    </w:p>
    <w:p w:rsidR="001A4380" w:rsidRDefault="001A4380" w:rsidP="001A4380">
      <w:pPr>
        <w:pStyle w:val="NormalWeb"/>
      </w:pPr>
      <w:r>
        <w:t>"The authors declare no conflict of interest."</w:t>
      </w:r>
    </w:p>
    <w:p w:rsidR="001A4380" w:rsidRDefault="00762D9D" w:rsidP="001A4380">
      <w:r>
        <w:pict>
          <v:rect id="_x0000_i1035" style="width:0;height:1.5pt" o:hralign="center" o:hrstd="t" o:hr="t" fillcolor="#a0a0a0" stroked="f"/>
        </w:pict>
      </w:r>
    </w:p>
    <w:p w:rsidR="001A4380" w:rsidRDefault="001A4380" w:rsidP="001A4380">
      <w:pPr>
        <w:pStyle w:val="Heading1"/>
      </w:pPr>
      <w:r>
        <w:t>4. RESEARCH ETHICS</w:t>
      </w:r>
    </w:p>
    <w:p w:rsidR="001A4380" w:rsidRDefault="001A4380" w:rsidP="001A4380">
      <w:pPr>
        <w:pStyle w:val="Heading2"/>
      </w:pPr>
      <w:r>
        <w:t>4.1 Human Participants</w:t>
      </w:r>
    </w:p>
    <w:p w:rsidR="001A4380" w:rsidRDefault="001A4380" w:rsidP="001A4380">
      <w:pPr>
        <w:pStyle w:val="NormalWeb"/>
      </w:pPr>
      <w:r>
        <w:t>Research involving human participants must:</w:t>
      </w:r>
    </w:p>
    <w:p w:rsidR="001A4380" w:rsidRDefault="001A4380" w:rsidP="001A4380">
      <w:pPr>
        <w:pStyle w:val="NormalWeb"/>
        <w:numPr>
          <w:ilvl w:val="0"/>
          <w:numId w:val="21"/>
        </w:numPr>
      </w:pPr>
      <w:r>
        <w:t>Obtain ethical approval.</w:t>
      </w:r>
    </w:p>
    <w:p w:rsidR="001A4380" w:rsidRDefault="001A4380" w:rsidP="001A4380">
      <w:pPr>
        <w:pStyle w:val="NormalWeb"/>
        <w:numPr>
          <w:ilvl w:val="0"/>
          <w:numId w:val="21"/>
        </w:numPr>
      </w:pPr>
      <w:r>
        <w:t>Follow institutional guidelines.</w:t>
      </w:r>
    </w:p>
    <w:p w:rsidR="001A4380" w:rsidRDefault="001A4380" w:rsidP="001A4380">
      <w:pPr>
        <w:pStyle w:val="NormalWeb"/>
        <w:numPr>
          <w:ilvl w:val="0"/>
          <w:numId w:val="21"/>
        </w:numPr>
      </w:pPr>
      <w:r>
        <w:t>Obtain informed consent.</w:t>
      </w:r>
    </w:p>
    <w:p w:rsidR="001A4380" w:rsidRDefault="00762D9D" w:rsidP="001A4380">
      <w:r>
        <w:pict>
          <v:rect id="_x0000_i1036" style="width:0;height:1.5pt" o:hralign="center" o:hrstd="t" o:hr="t" fillcolor="#a0a0a0" stroked="f"/>
        </w:pict>
      </w:r>
    </w:p>
    <w:p w:rsidR="001A4380" w:rsidRDefault="001A4380" w:rsidP="001A4380">
      <w:pPr>
        <w:pStyle w:val="Heading2"/>
      </w:pPr>
      <w:r>
        <w:t>4.2 Animal Studies</w:t>
      </w:r>
    </w:p>
    <w:p w:rsidR="001A4380" w:rsidRDefault="001A4380" w:rsidP="001A4380">
      <w:pPr>
        <w:pStyle w:val="NormalWeb"/>
      </w:pPr>
      <w:r>
        <w:t>Research involving animals must:</w:t>
      </w:r>
    </w:p>
    <w:p w:rsidR="001A4380" w:rsidRDefault="001A4380" w:rsidP="001A4380">
      <w:pPr>
        <w:pStyle w:val="NormalWeb"/>
        <w:numPr>
          <w:ilvl w:val="0"/>
          <w:numId w:val="22"/>
        </w:numPr>
      </w:pPr>
      <w:r>
        <w:t>Follow recognized ethical standards.</w:t>
      </w:r>
    </w:p>
    <w:p w:rsidR="001A4380" w:rsidRDefault="001A4380" w:rsidP="001A4380">
      <w:pPr>
        <w:pStyle w:val="NormalWeb"/>
        <w:numPr>
          <w:ilvl w:val="0"/>
          <w:numId w:val="22"/>
        </w:numPr>
      </w:pPr>
      <w:r>
        <w:t>Obtain necessary approvals.</w:t>
      </w:r>
    </w:p>
    <w:p w:rsidR="001A4380" w:rsidRDefault="001A4380" w:rsidP="001A4380">
      <w:pPr>
        <w:pStyle w:val="NormalWeb"/>
        <w:numPr>
          <w:ilvl w:val="0"/>
          <w:numId w:val="22"/>
        </w:numPr>
      </w:pPr>
      <w:r>
        <w:t>Minimize animal suffering.</w:t>
      </w:r>
    </w:p>
    <w:p w:rsidR="001A4380" w:rsidRDefault="00762D9D" w:rsidP="001A4380">
      <w:r>
        <w:pict>
          <v:rect id="_x0000_i1037" style="width:0;height:1.5pt" o:hralign="center" o:hrstd="t" o:hr="t" fillcolor="#a0a0a0" stroked="f"/>
        </w:pict>
      </w:r>
    </w:p>
    <w:p w:rsidR="001A4380" w:rsidRDefault="001A4380" w:rsidP="001A4380">
      <w:pPr>
        <w:pStyle w:val="Heading2"/>
      </w:pPr>
      <w:r>
        <w:t>4.3 Environmental Responsibility</w:t>
      </w:r>
    </w:p>
    <w:p w:rsidR="001A4380" w:rsidRDefault="001A4380" w:rsidP="001A4380">
      <w:pPr>
        <w:pStyle w:val="NormalWeb"/>
      </w:pPr>
      <w:r>
        <w:t>Research involving chemicals, waste, or environmental impacts should comply with applicable regulations and sustainability principles.</w:t>
      </w:r>
    </w:p>
    <w:p w:rsidR="001A4380" w:rsidRDefault="00762D9D" w:rsidP="001A4380">
      <w:r>
        <w:pict>
          <v:rect id="_x0000_i1038" style="width:0;height:1.5pt" o:hralign="center" o:hrstd="t" o:hr="t" fillcolor="#a0a0a0" stroked="f"/>
        </w:pict>
      </w:r>
    </w:p>
    <w:p w:rsidR="001A4380" w:rsidRDefault="001A4380" w:rsidP="001A4380">
      <w:pPr>
        <w:pStyle w:val="Heading1"/>
      </w:pPr>
      <w:r>
        <w:lastRenderedPageBreak/>
        <w:t>5. AI AND GENERATIVE TECHNOLOGY POLICY</w:t>
      </w:r>
    </w:p>
    <w:p w:rsidR="001A4380" w:rsidRDefault="001A4380" w:rsidP="001A4380">
      <w:pPr>
        <w:pStyle w:val="NormalWeb"/>
      </w:pPr>
      <w:r>
        <w:t>Authors may use AI tools for:</w:t>
      </w:r>
    </w:p>
    <w:p w:rsidR="001A4380" w:rsidRDefault="001A4380" w:rsidP="001A4380">
      <w:pPr>
        <w:pStyle w:val="NormalWeb"/>
        <w:numPr>
          <w:ilvl w:val="0"/>
          <w:numId w:val="23"/>
        </w:numPr>
      </w:pPr>
      <w:r>
        <w:t>Grammar correction</w:t>
      </w:r>
    </w:p>
    <w:p w:rsidR="001A4380" w:rsidRDefault="001A4380" w:rsidP="001A4380">
      <w:pPr>
        <w:pStyle w:val="NormalWeb"/>
        <w:numPr>
          <w:ilvl w:val="0"/>
          <w:numId w:val="23"/>
        </w:numPr>
      </w:pPr>
      <w:r>
        <w:t>Language enhancement</w:t>
      </w:r>
    </w:p>
    <w:p w:rsidR="001A4380" w:rsidRDefault="001A4380" w:rsidP="001A4380">
      <w:pPr>
        <w:pStyle w:val="NormalWeb"/>
        <w:numPr>
          <w:ilvl w:val="0"/>
          <w:numId w:val="23"/>
        </w:numPr>
      </w:pPr>
      <w:r>
        <w:t>Formatting assistance</w:t>
      </w:r>
    </w:p>
    <w:p w:rsidR="001A4380" w:rsidRDefault="001A4380" w:rsidP="001A4380">
      <w:pPr>
        <w:pStyle w:val="NormalWeb"/>
      </w:pPr>
      <w:r>
        <w:t>Authors remain fully responsible for:</w:t>
      </w:r>
    </w:p>
    <w:p w:rsidR="001A4380" w:rsidRDefault="001A4380" w:rsidP="001A4380">
      <w:pPr>
        <w:pStyle w:val="NormalWeb"/>
        <w:numPr>
          <w:ilvl w:val="0"/>
          <w:numId w:val="24"/>
        </w:numPr>
      </w:pPr>
      <w:r>
        <w:t>Accuracy</w:t>
      </w:r>
    </w:p>
    <w:p w:rsidR="001A4380" w:rsidRDefault="001A4380" w:rsidP="001A4380">
      <w:pPr>
        <w:pStyle w:val="NormalWeb"/>
        <w:numPr>
          <w:ilvl w:val="0"/>
          <w:numId w:val="24"/>
        </w:numPr>
      </w:pPr>
      <w:r>
        <w:t>Originality</w:t>
      </w:r>
    </w:p>
    <w:p w:rsidR="001A4380" w:rsidRDefault="001A4380" w:rsidP="001A4380">
      <w:pPr>
        <w:pStyle w:val="NormalWeb"/>
        <w:numPr>
          <w:ilvl w:val="0"/>
          <w:numId w:val="24"/>
        </w:numPr>
      </w:pPr>
      <w:r>
        <w:t>Scientific validity</w:t>
      </w:r>
    </w:p>
    <w:p w:rsidR="001A4380" w:rsidRDefault="001A4380" w:rsidP="001A4380">
      <w:pPr>
        <w:pStyle w:val="NormalWeb"/>
        <w:numPr>
          <w:ilvl w:val="0"/>
          <w:numId w:val="24"/>
        </w:numPr>
      </w:pPr>
      <w:r>
        <w:t>Citations</w:t>
      </w:r>
    </w:p>
    <w:p w:rsidR="001A4380" w:rsidRDefault="001A4380" w:rsidP="001A4380">
      <w:pPr>
        <w:pStyle w:val="NormalWeb"/>
      </w:pPr>
      <w:r>
        <w:t>AI systems cannot be listed as authors.</w:t>
      </w:r>
    </w:p>
    <w:p w:rsidR="001A4380" w:rsidRDefault="001A4380" w:rsidP="001A4380">
      <w:pPr>
        <w:pStyle w:val="NormalWeb"/>
      </w:pPr>
      <w:r>
        <w:t>Authors must disclose AI usage in the manuscript.</w:t>
      </w:r>
    </w:p>
    <w:p w:rsidR="001A4380" w:rsidRDefault="001A4380" w:rsidP="001A4380">
      <w:pPr>
        <w:pStyle w:val="NormalWeb"/>
      </w:pPr>
      <w:r>
        <w:t>Example:</w:t>
      </w:r>
    </w:p>
    <w:p w:rsidR="001A4380" w:rsidRDefault="001A4380" w:rsidP="001A4380">
      <w:pPr>
        <w:pStyle w:val="NormalWeb"/>
      </w:pPr>
      <w:r>
        <w:t>"Generative AI tools were used solely for language editing. The authors reviewed and verified all content."</w:t>
      </w:r>
    </w:p>
    <w:p w:rsidR="001A4380" w:rsidRDefault="00762D9D" w:rsidP="001A4380">
      <w:r>
        <w:pict>
          <v:rect id="_x0000_i1039" style="width:0;height:1.5pt" o:hralign="center" o:hrstd="t" o:hr="t" fillcolor="#a0a0a0" stroked="f"/>
        </w:pict>
      </w:r>
    </w:p>
    <w:p w:rsidR="001A4380" w:rsidRDefault="001A4380" w:rsidP="001A4380">
      <w:pPr>
        <w:pStyle w:val="Heading1"/>
      </w:pPr>
      <w:r>
        <w:t>6. REVIEWER RESPONSIBILITIES</w:t>
      </w:r>
    </w:p>
    <w:p w:rsidR="001A4380" w:rsidRDefault="001A4380" w:rsidP="001A4380">
      <w:pPr>
        <w:pStyle w:val="Heading2"/>
      </w:pPr>
      <w:r>
        <w:t>6.1 Confidentiality</w:t>
      </w:r>
    </w:p>
    <w:p w:rsidR="001A4380" w:rsidRDefault="001A4380" w:rsidP="001A4380">
      <w:pPr>
        <w:pStyle w:val="NormalWeb"/>
      </w:pPr>
      <w:r>
        <w:t>Reviewers must treat manuscripts as confidential documents.</w:t>
      </w:r>
    </w:p>
    <w:p w:rsidR="001A4380" w:rsidRDefault="001A4380" w:rsidP="001A4380">
      <w:pPr>
        <w:pStyle w:val="NormalWeb"/>
      </w:pPr>
      <w:r>
        <w:t>Reviewers shall not:</w:t>
      </w:r>
    </w:p>
    <w:p w:rsidR="001A4380" w:rsidRDefault="001A4380" w:rsidP="001A4380">
      <w:pPr>
        <w:pStyle w:val="NormalWeb"/>
        <w:numPr>
          <w:ilvl w:val="0"/>
          <w:numId w:val="25"/>
        </w:numPr>
      </w:pPr>
      <w:r>
        <w:t>Share manuscripts.</w:t>
      </w:r>
    </w:p>
    <w:p w:rsidR="001A4380" w:rsidRDefault="001A4380" w:rsidP="001A4380">
      <w:pPr>
        <w:pStyle w:val="NormalWeb"/>
        <w:numPr>
          <w:ilvl w:val="0"/>
          <w:numId w:val="25"/>
        </w:numPr>
      </w:pPr>
      <w:r>
        <w:t>Discuss manuscripts with unauthorized individuals.</w:t>
      </w:r>
    </w:p>
    <w:p w:rsidR="001A4380" w:rsidRDefault="001A4380" w:rsidP="001A4380">
      <w:pPr>
        <w:pStyle w:val="NormalWeb"/>
        <w:numPr>
          <w:ilvl w:val="0"/>
          <w:numId w:val="25"/>
        </w:numPr>
      </w:pPr>
      <w:r>
        <w:t>Use unpublished information for personal advantage.</w:t>
      </w:r>
    </w:p>
    <w:p w:rsidR="001A4380" w:rsidRDefault="00762D9D" w:rsidP="001A4380">
      <w:r>
        <w:pict>
          <v:rect id="_x0000_i1040" style="width:0;height:1.5pt" o:hralign="center" o:hrstd="t" o:hr="t" fillcolor="#a0a0a0" stroked="f"/>
        </w:pict>
      </w:r>
    </w:p>
    <w:p w:rsidR="001A4380" w:rsidRDefault="001A4380" w:rsidP="001A4380">
      <w:pPr>
        <w:pStyle w:val="Heading2"/>
      </w:pPr>
      <w:r>
        <w:t>6.2 Objectivity</w:t>
      </w:r>
    </w:p>
    <w:p w:rsidR="001A4380" w:rsidRDefault="001A4380" w:rsidP="001A4380">
      <w:pPr>
        <w:pStyle w:val="NormalWeb"/>
      </w:pPr>
      <w:r>
        <w:t>Reviews must be:</w:t>
      </w:r>
    </w:p>
    <w:p w:rsidR="001A4380" w:rsidRDefault="001A4380" w:rsidP="001A4380">
      <w:pPr>
        <w:pStyle w:val="NormalWeb"/>
        <w:numPr>
          <w:ilvl w:val="0"/>
          <w:numId w:val="26"/>
        </w:numPr>
      </w:pPr>
      <w:r>
        <w:lastRenderedPageBreak/>
        <w:t>Fair</w:t>
      </w:r>
    </w:p>
    <w:p w:rsidR="001A4380" w:rsidRDefault="001A4380" w:rsidP="001A4380">
      <w:pPr>
        <w:pStyle w:val="NormalWeb"/>
        <w:numPr>
          <w:ilvl w:val="0"/>
          <w:numId w:val="26"/>
        </w:numPr>
      </w:pPr>
      <w:r>
        <w:t>Constructive</w:t>
      </w:r>
    </w:p>
    <w:p w:rsidR="001A4380" w:rsidRDefault="001A4380" w:rsidP="001A4380">
      <w:pPr>
        <w:pStyle w:val="NormalWeb"/>
        <w:numPr>
          <w:ilvl w:val="0"/>
          <w:numId w:val="26"/>
        </w:numPr>
      </w:pPr>
      <w:r>
        <w:t>Evidence-based</w:t>
      </w:r>
    </w:p>
    <w:p w:rsidR="001A4380" w:rsidRDefault="001A4380" w:rsidP="001A4380">
      <w:pPr>
        <w:pStyle w:val="NormalWeb"/>
        <w:numPr>
          <w:ilvl w:val="0"/>
          <w:numId w:val="26"/>
        </w:numPr>
      </w:pPr>
      <w:r>
        <w:t>Professional</w:t>
      </w:r>
    </w:p>
    <w:p w:rsidR="001A4380" w:rsidRDefault="001A4380" w:rsidP="001A4380">
      <w:pPr>
        <w:pStyle w:val="NormalWeb"/>
      </w:pPr>
      <w:r>
        <w:t>Personal criticism of authors is unacceptable.</w:t>
      </w:r>
    </w:p>
    <w:p w:rsidR="001A4380" w:rsidRDefault="00762D9D" w:rsidP="001A4380">
      <w:r>
        <w:pict>
          <v:rect id="_x0000_i1041" style="width:0;height:1.5pt" o:hralign="center" o:hrstd="t" o:hr="t" fillcolor="#a0a0a0" stroked="f"/>
        </w:pict>
      </w:r>
    </w:p>
    <w:p w:rsidR="001A4380" w:rsidRDefault="001A4380" w:rsidP="001A4380">
      <w:pPr>
        <w:pStyle w:val="Heading2"/>
      </w:pPr>
      <w:r>
        <w:t>6.3 Competence</w:t>
      </w:r>
    </w:p>
    <w:p w:rsidR="001A4380" w:rsidRDefault="001A4380" w:rsidP="001A4380">
      <w:pPr>
        <w:pStyle w:val="NormalWeb"/>
      </w:pPr>
      <w:r>
        <w:t>Reviewers should accept assignments only if:</w:t>
      </w:r>
    </w:p>
    <w:p w:rsidR="001A4380" w:rsidRDefault="001A4380" w:rsidP="001A4380">
      <w:pPr>
        <w:pStyle w:val="NormalWeb"/>
        <w:numPr>
          <w:ilvl w:val="0"/>
          <w:numId w:val="27"/>
        </w:numPr>
      </w:pPr>
      <w:r>
        <w:t>They possess relevant expertise.</w:t>
      </w:r>
    </w:p>
    <w:p w:rsidR="001A4380" w:rsidRDefault="001A4380" w:rsidP="001A4380">
      <w:pPr>
        <w:pStyle w:val="NormalWeb"/>
        <w:numPr>
          <w:ilvl w:val="0"/>
          <w:numId w:val="27"/>
        </w:numPr>
      </w:pPr>
      <w:r>
        <w:t>They can complete the review within the specified timeframe.</w:t>
      </w:r>
    </w:p>
    <w:p w:rsidR="001A4380" w:rsidRDefault="00762D9D" w:rsidP="001A4380">
      <w:r>
        <w:pict>
          <v:rect id="_x0000_i1042" style="width:0;height:1.5pt" o:hralign="center" o:hrstd="t" o:hr="t" fillcolor="#a0a0a0" stroked="f"/>
        </w:pict>
      </w:r>
    </w:p>
    <w:p w:rsidR="001A4380" w:rsidRDefault="001A4380" w:rsidP="001A4380">
      <w:pPr>
        <w:pStyle w:val="Heading2"/>
      </w:pPr>
      <w:r>
        <w:t>6.4 Conflict of Interest</w:t>
      </w:r>
    </w:p>
    <w:p w:rsidR="001A4380" w:rsidRDefault="001A4380" w:rsidP="001A4380">
      <w:pPr>
        <w:pStyle w:val="NormalWeb"/>
      </w:pPr>
      <w:r>
        <w:t>Reviewers must decline review assignments if conflicts exist.</w:t>
      </w:r>
    </w:p>
    <w:p w:rsidR="001A4380" w:rsidRDefault="001A4380" w:rsidP="001A4380">
      <w:pPr>
        <w:pStyle w:val="NormalWeb"/>
      </w:pPr>
      <w:r>
        <w:t>Examples:</w:t>
      </w:r>
    </w:p>
    <w:p w:rsidR="001A4380" w:rsidRDefault="001A4380" w:rsidP="001A4380">
      <w:pPr>
        <w:pStyle w:val="NormalWeb"/>
        <w:numPr>
          <w:ilvl w:val="0"/>
          <w:numId w:val="28"/>
        </w:numPr>
      </w:pPr>
      <w:r>
        <w:t>Personal relationships</w:t>
      </w:r>
    </w:p>
    <w:p w:rsidR="001A4380" w:rsidRDefault="001A4380" w:rsidP="001A4380">
      <w:pPr>
        <w:pStyle w:val="NormalWeb"/>
        <w:numPr>
          <w:ilvl w:val="0"/>
          <w:numId w:val="28"/>
        </w:numPr>
      </w:pPr>
      <w:r>
        <w:t>Professional rivalry</w:t>
      </w:r>
    </w:p>
    <w:p w:rsidR="001A4380" w:rsidRDefault="001A4380" w:rsidP="001A4380">
      <w:pPr>
        <w:pStyle w:val="NormalWeb"/>
        <w:numPr>
          <w:ilvl w:val="0"/>
          <w:numId w:val="28"/>
        </w:numPr>
      </w:pPr>
      <w:r>
        <w:t>Financial interests</w:t>
      </w:r>
    </w:p>
    <w:p w:rsidR="001A4380" w:rsidRDefault="001A4380" w:rsidP="001A4380">
      <w:pPr>
        <w:pStyle w:val="NormalWeb"/>
        <w:numPr>
          <w:ilvl w:val="0"/>
          <w:numId w:val="28"/>
        </w:numPr>
      </w:pPr>
      <w:r>
        <w:t>Collaborative relationships</w:t>
      </w:r>
    </w:p>
    <w:p w:rsidR="001A4380" w:rsidRDefault="00762D9D" w:rsidP="001A4380">
      <w:r>
        <w:pict>
          <v:rect id="_x0000_i1043" style="width:0;height:1.5pt" o:hralign="center" o:hrstd="t" o:hr="t" fillcolor="#a0a0a0" stroked="f"/>
        </w:pict>
      </w:r>
    </w:p>
    <w:p w:rsidR="001A4380" w:rsidRDefault="001A4380" w:rsidP="001A4380">
      <w:pPr>
        <w:pStyle w:val="Heading2"/>
      </w:pPr>
      <w:r>
        <w:t>6.5 Ethical Misconduct Reporting</w:t>
      </w:r>
    </w:p>
    <w:p w:rsidR="001A4380" w:rsidRDefault="001A4380" w:rsidP="001A4380">
      <w:pPr>
        <w:pStyle w:val="NormalWeb"/>
      </w:pPr>
      <w:r>
        <w:t>Reviewers should notify editors regarding:</w:t>
      </w:r>
    </w:p>
    <w:p w:rsidR="001A4380" w:rsidRDefault="001A4380" w:rsidP="001A4380">
      <w:pPr>
        <w:pStyle w:val="NormalWeb"/>
        <w:numPr>
          <w:ilvl w:val="0"/>
          <w:numId w:val="29"/>
        </w:numPr>
      </w:pPr>
      <w:r>
        <w:t>Plagiarism</w:t>
      </w:r>
    </w:p>
    <w:p w:rsidR="001A4380" w:rsidRDefault="001A4380" w:rsidP="001A4380">
      <w:pPr>
        <w:pStyle w:val="NormalWeb"/>
        <w:numPr>
          <w:ilvl w:val="0"/>
          <w:numId w:val="29"/>
        </w:numPr>
      </w:pPr>
      <w:r>
        <w:t>Duplicate publication</w:t>
      </w:r>
    </w:p>
    <w:p w:rsidR="001A4380" w:rsidRDefault="001A4380" w:rsidP="001A4380">
      <w:pPr>
        <w:pStyle w:val="NormalWeb"/>
        <w:numPr>
          <w:ilvl w:val="0"/>
          <w:numId w:val="29"/>
        </w:numPr>
      </w:pPr>
      <w:r>
        <w:t>Data fabrication</w:t>
      </w:r>
    </w:p>
    <w:p w:rsidR="001A4380" w:rsidRDefault="001A4380" w:rsidP="001A4380">
      <w:pPr>
        <w:pStyle w:val="NormalWeb"/>
        <w:numPr>
          <w:ilvl w:val="0"/>
          <w:numId w:val="29"/>
        </w:numPr>
      </w:pPr>
      <w:r>
        <w:t>Ethical concerns</w:t>
      </w:r>
    </w:p>
    <w:p w:rsidR="001A4380" w:rsidRDefault="00762D9D" w:rsidP="001A4380">
      <w:r>
        <w:pict>
          <v:rect id="_x0000_i1044" style="width:0;height:1.5pt" o:hralign="center" o:hrstd="t" o:hr="t" fillcolor="#a0a0a0" stroked="f"/>
        </w:pict>
      </w:r>
    </w:p>
    <w:p w:rsidR="001A4380" w:rsidRDefault="001A4380" w:rsidP="001A4380">
      <w:pPr>
        <w:pStyle w:val="Heading1"/>
      </w:pPr>
      <w:r>
        <w:lastRenderedPageBreak/>
        <w:t>7. EDITOR RESPONSIBILITIES</w:t>
      </w:r>
    </w:p>
    <w:p w:rsidR="001A4380" w:rsidRDefault="001A4380" w:rsidP="001A4380">
      <w:pPr>
        <w:pStyle w:val="Heading2"/>
      </w:pPr>
      <w:r>
        <w:t>7.1 Editorial Independence</w:t>
      </w:r>
    </w:p>
    <w:p w:rsidR="001A4380" w:rsidRDefault="001A4380" w:rsidP="001A4380">
      <w:pPr>
        <w:pStyle w:val="NormalWeb"/>
      </w:pPr>
      <w:r>
        <w:t>Editorial decisions shall be based solely on:</w:t>
      </w:r>
    </w:p>
    <w:p w:rsidR="001A4380" w:rsidRDefault="001A4380" w:rsidP="001A4380">
      <w:pPr>
        <w:pStyle w:val="NormalWeb"/>
        <w:numPr>
          <w:ilvl w:val="0"/>
          <w:numId w:val="30"/>
        </w:numPr>
      </w:pPr>
      <w:r>
        <w:t>Scientific merit</w:t>
      </w:r>
    </w:p>
    <w:p w:rsidR="001A4380" w:rsidRDefault="001A4380" w:rsidP="001A4380">
      <w:pPr>
        <w:pStyle w:val="NormalWeb"/>
        <w:numPr>
          <w:ilvl w:val="0"/>
          <w:numId w:val="30"/>
        </w:numPr>
      </w:pPr>
      <w:r>
        <w:t>Originality</w:t>
      </w:r>
    </w:p>
    <w:p w:rsidR="001A4380" w:rsidRDefault="001A4380" w:rsidP="001A4380">
      <w:pPr>
        <w:pStyle w:val="NormalWeb"/>
        <w:numPr>
          <w:ilvl w:val="0"/>
          <w:numId w:val="30"/>
        </w:numPr>
      </w:pPr>
      <w:r>
        <w:t>Relevance</w:t>
      </w:r>
    </w:p>
    <w:p w:rsidR="001A4380" w:rsidRDefault="001A4380" w:rsidP="001A4380">
      <w:pPr>
        <w:pStyle w:val="NormalWeb"/>
        <w:numPr>
          <w:ilvl w:val="0"/>
          <w:numId w:val="30"/>
        </w:numPr>
      </w:pPr>
      <w:r>
        <w:t>Quality</w:t>
      </w:r>
    </w:p>
    <w:p w:rsidR="001A4380" w:rsidRDefault="001A4380" w:rsidP="001A4380">
      <w:pPr>
        <w:pStyle w:val="NormalWeb"/>
      </w:pPr>
      <w:r>
        <w:t>Commercial or institutional interests shall not influence decisions.</w:t>
      </w:r>
    </w:p>
    <w:p w:rsidR="001A4380" w:rsidRDefault="00762D9D" w:rsidP="001A4380">
      <w:r>
        <w:pict>
          <v:rect id="_x0000_i1045" style="width:0;height:1.5pt" o:hralign="center" o:hrstd="t" o:hr="t" fillcolor="#a0a0a0" stroked="f"/>
        </w:pict>
      </w:r>
    </w:p>
    <w:p w:rsidR="001A4380" w:rsidRDefault="001A4380" w:rsidP="001A4380">
      <w:pPr>
        <w:pStyle w:val="Heading2"/>
      </w:pPr>
      <w:r>
        <w:t>7.2 Fair Evaluation</w:t>
      </w:r>
    </w:p>
    <w:p w:rsidR="001A4380" w:rsidRDefault="001A4380" w:rsidP="001A4380">
      <w:pPr>
        <w:pStyle w:val="NormalWeb"/>
      </w:pPr>
      <w:r>
        <w:t>Editors shall evaluate manuscripts without discrimination based on:</w:t>
      </w:r>
    </w:p>
    <w:p w:rsidR="001A4380" w:rsidRDefault="001A4380" w:rsidP="001A4380">
      <w:pPr>
        <w:pStyle w:val="NormalWeb"/>
        <w:numPr>
          <w:ilvl w:val="0"/>
          <w:numId w:val="31"/>
        </w:numPr>
      </w:pPr>
      <w:r>
        <w:t>Race</w:t>
      </w:r>
    </w:p>
    <w:p w:rsidR="001A4380" w:rsidRDefault="001A4380" w:rsidP="001A4380">
      <w:pPr>
        <w:pStyle w:val="NormalWeb"/>
        <w:numPr>
          <w:ilvl w:val="0"/>
          <w:numId w:val="31"/>
        </w:numPr>
      </w:pPr>
      <w:r>
        <w:t>Gender</w:t>
      </w:r>
    </w:p>
    <w:p w:rsidR="001A4380" w:rsidRDefault="001A4380" w:rsidP="001A4380">
      <w:pPr>
        <w:pStyle w:val="NormalWeb"/>
        <w:numPr>
          <w:ilvl w:val="0"/>
          <w:numId w:val="31"/>
        </w:numPr>
      </w:pPr>
      <w:r>
        <w:t>Nationality</w:t>
      </w:r>
    </w:p>
    <w:p w:rsidR="001A4380" w:rsidRDefault="001A4380" w:rsidP="001A4380">
      <w:pPr>
        <w:pStyle w:val="NormalWeb"/>
        <w:numPr>
          <w:ilvl w:val="0"/>
          <w:numId w:val="31"/>
        </w:numPr>
      </w:pPr>
      <w:r>
        <w:t>Religion</w:t>
      </w:r>
    </w:p>
    <w:p w:rsidR="001A4380" w:rsidRDefault="001A4380" w:rsidP="001A4380">
      <w:pPr>
        <w:pStyle w:val="NormalWeb"/>
        <w:numPr>
          <w:ilvl w:val="0"/>
          <w:numId w:val="31"/>
        </w:numPr>
      </w:pPr>
      <w:r>
        <w:t>Political beliefs</w:t>
      </w:r>
    </w:p>
    <w:p w:rsidR="001A4380" w:rsidRDefault="001A4380" w:rsidP="001A4380">
      <w:pPr>
        <w:pStyle w:val="NormalWeb"/>
        <w:numPr>
          <w:ilvl w:val="0"/>
          <w:numId w:val="31"/>
        </w:numPr>
      </w:pPr>
      <w:r>
        <w:t>Institutional affiliation</w:t>
      </w:r>
    </w:p>
    <w:p w:rsidR="001A4380" w:rsidRDefault="00762D9D" w:rsidP="001A4380">
      <w:r>
        <w:pict>
          <v:rect id="_x0000_i1046" style="width:0;height:1.5pt" o:hralign="center" o:hrstd="t" o:hr="t" fillcolor="#a0a0a0" stroked="f"/>
        </w:pict>
      </w:r>
    </w:p>
    <w:p w:rsidR="001A4380" w:rsidRDefault="001A4380" w:rsidP="001A4380">
      <w:pPr>
        <w:pStyle w:val="Heading2"/>
      </w:pPr>
      <w:r>
        <w:t>7.3 Confidentiality</w:t>
      </w:r>
    </w:p>
    <w:p w:rsidR="001A4380" w:rsidRDefault="001A4380" w:rsidP="001A4380">
      <w:pPr>
        <w:pStyle w:val="NormalWeb"/>
      </w:pPr>
      <w:r>
        <w:t>Editors shall protect the confidentiality of:</w:t>
      </w:r>
    </w:p>
    <w:p w:rsidR="001A4380" w:rsidRDefault="001A4380" w:rsidP="001A4380">
      <w:pPr>
        <w:pStyle w:val="NormalWeb"/>
        <w:numPr>
          <w:ilvl w:val="0"/>
          <w:numId w:val="32"/>
        </w:numPr>
      </w:pPr>
      <w:r>
        <w:t>Authors</w:t>
      </w:r>
    </w:p>
    <w:p w:rsidR="001A4380" w:rsidRDefault="001A4380" w:rsidP="001A4380">
      <w:pPr>
        <w:pStyle w:val="NormalWeb"/>
        <w:numPr>
          <w:ilvl w:val="0"/>
          <w:numId w:val="32"/>
        </w:numPr>
      </w:pPr>
      <w:r>
        <w:t>Reviewers</w:t>
      </w:r>
    </w:p>
    <w:p w:rsidR="001A4380" w:rsidRDefault="001A4380" w:rsidP="001A4380">
      <w:pPr>
        <w:pStyle w:val="NormalWeb"/>
        <w:numPr>
          <w:ilvl w:val="0"/>
          <w:numId w:val="32"/>
        </w:numPr>
      </w:pPr>
      <w:r>
        <w:t>Manuscript content</w:t>
      </w:r>
    </w:p>
    <w:p w:rsidR="001A4380" w:rsidRDefault="00762D9D" w:rsidP="001A4380">
      <w:r>
        <w:pict>
          <v:rect id="_x0000_i1047" style="width:0;height:1.5pt" o:hralign="center" o:hrstd="t" o:hr="t" fillcolor="#a0a0a0" stroked="f"/>
        </w:pict>
      </w:r>
    </w:p>
    <w:p w:rsidR="001A4380" w:rsidRDefault="001A4380" w:rsidP="001A4380">
      <w:pPr>
        <w:pStyle w:val="Heading2"/>
      </w:pPr>
      <w:r>
        <w:t>7.4 Conflict of Interest</w:t>
      </w:r>
    </w:p>
    <w:p w:rsidR="001A4380" w:rsidRDefault="001A4380" w:rsidP="001A4380">
      <w:pPr>
        <w:pStyle w:val="NormalWeb"/>
      </w:pPr>
      <w:r>
        <w:t>Editors must recuse themselves from handling manuscripts where conflicts exist.</w:t>
      </w:r>
    </w:p>
    <w:p w:rsidR="001A4380" w:rsidRDefault="00762D9D" w:rsidP="001A4380">
      <w:r>
        <w:pict>
          <v:rect id="_x0000_i1048" style="width:0;height:1.5pt" o:hralign="center" o:hrstd="t" o:hr="t" fillcolor="#a0a0a0" stroked="f"/>
        </w:pict>
      </w:r>
    </w:p>
    <w:p w:rsidR="001A4380" w:rsidRDefault="001A4380" w:rsidP="001A4380">
      <w:pPr>
        <w:pStyle w:val="Heading2"/>
      </w:pPr>
      <w:r>
        <w:lastRenderedPageBreak/>
        <w:t>7.5 Decision Making</w:t>
      </w:r>
    </w:p>
    <w:p w:rsidR="001A4380" w:rsidRDefault="001A4380" w:rsidP="001A4380">
      <w:pPr>
        <w:pStyle w:val="NormalWeb"/>
      </w:pPr>
      <w:r>
        <w:t>Possible editorial decisions include:</w:t>
      </w:r>
    </w:p>
    <w:p w:rsidR="001A4380" w:rsidRDefault="001A4380" w:rsidP="001A4380">
      <w:pPr>
        <w:pStyle w:val="NormalWeb"/>
        <w:numPr>
          <w:ilvl w:val="0"/>
          <w:numId w:val="33"/>
        </w:numPr>
      </w:pPr>
      <w:r>
        <w:t>Accept</w:t>
      </w:r>
    </w:p>
    <w:p w:rsidR="001A4380" w:rsidRDefault="001A4380" w:rsidP="001A4380">
      <w:pPr>
        <w:pStyle w:val="NormalWeb"/>
        <w:numPr>
          <w:ilvl w:val="0"/>
          <w:numId w:val="33"/>
        </w:numPr>
      </w:pPr>
      <w:r>
        <w:t>Minor Revision</w:t>
      </w:r>
    </w:p>
    <w:p w:rsidR="001A4380" w:rsidRDefault="001A4380" w:rsidP="001A4380">
      <w:pPr>
        <w:pStyle w:val="NormalWeb"/>
        <w:numPr>
          <w:ilvl w:val="0"/>
          <w:numId w:val="33"/>
        </w:numPr>
      </w:pPr>
      <w:r>
        <w:t>Major Revision</w:t>
      </w:r>
    </w:p>
    <w:p w:rsidR="001A4380" w:rsidRDefault="001A4380" w:rsidP="001A4380">
      <w:pPr>
        <w:pStyle w:val="NormalWeb"/>
        <w:numPr>
          <w:ilvl w:val="0"/>
          <w:numId w:val="33"/>
        </w:numPr>
      </w:pPr>
      <w:r>
        <w:t>Reject</w:t>
      </w:r>
    </w:p>
    <w:p w:rsidR="001A4380" w:rsidRDefault="001A4380" w:rsidP="001A4380">
      <w:pPr>
        <w:pStyle w:val="NormalWeb"/>
      </w:pPr>
      <w:r>
        <w:t>Editors shall communicate decisions clearly and transparently.</w:t>
      </w:r>
    </w:p>
    <w:p w:rsidR="001A4380" w:rsidRDefault="00762D9D" w:rsidP="001A4380">
      <w:r>
        <w:pict>
          <v:rect id="_x0000_i1049" style="width:0;height:1.5pt" o:hralign="center" o:hrstd="t" o:hr="t" fillcolor="#a0a0a0" stroked="f"/>
        </w:pict>
      </w:r>
    </w:p>
    <w:p w:rsidR="001A4380" w:rsidRDefault="001A4380" w:rsidP="001A4380">
      <w:pPr>
        <w:pStyle w:val="Heading1"/>
      </w:pPr>
      <w:r>
        <w:t>8. PEER REVIEW POLICY</w:t>
      </w:r>
    </w:p>
    <w:p w:rsidR="00B77E1C" w:rsidRP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TEXSTRIDES follows a Double-Blind Peer Review Process to ensure fairness, objectivity, transparency, and academic rigor in the evaluation of submitted manuscripts.</w:t>
      </w:r>
    </w:p>
    <w:p w:rsidR="00B77E1C" w:rsidRP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Under the double-blind review system:</w:t>
      </w:r>
    </w:p>
    <w:p w:rsidR="00B77E1C" w:rsidRP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The identities of authors are concealed from reviewers.</w:t>
      </w:r>
    </w:p>
    <w:p w:rsidR="00B77E1C" w:rsidRP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The identities of reviewers are concealed from authors.</w:t>
      </w:r>
    </w:p>
    <w:p w:rsidR="00B77E1C" w:rsidRP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Editorial decisions are based solely on the scientific merit, originality, quality, and relevance of the manuscript.</w:t>
      </w:r>
    </w:p>
    <w:p w:rsidR="00B77E1C" w:rsidRDefault="00B77E1C" w:rsidP="00B77E1C">
      <w:pPr>
        <w:pStyle w:val="Heading3"/>
        <w:jc w:val="both"/>
        <w:rPr>
          <w:rFonts w:ascii="Times New Roman" w:eastAsia="Times New Roman" w:hAnsi="Times New Roman" w:cs="Times New Roman"/>
          <w:b w:val="0"/>
          <w:bCs w:val="0"/>
          <w:color w:val="auto"/>
          <w:szCs w:val="24"/>
        </w:rPr>
      </w:pPr>
      <w:r w:rsidRPr="00B77E1C">
        <w:rPr>
          <w:rFonts w:ascii="Times New Roman" w:eastAsia="Times New Roman" w:hAnsi="Times New Roman" w:cs="Times New Roman"/>
          <w:b w:val="0"/>
          <w:bCs w:val="0"/>
          <w:color w:val="auto"/>
          <w:szCs w:val="24"/>
        </w:rPr>
        <w:t>The peer review process aims to maintain the highest standards of scholarly publishing and ensure the publication of high-quality research contributions.</w:t>
      </w:r>
    </w:p>
    <w:p w:rsidR="001A4380" w:rsidRDefault="001A4380" w:rsidP="00B77E1C">
      <w:pPr>
        <w:pStyle w:val="Heading3"/>
      </w:pPr>
      <w:r>
        <w:t>Stage 1</w:t>
      </w:r>
    </w:p>
    <w:p w:rsidR="001A4380" w:rsidRDefault="001A4380" w:rsidP="001A4380">
      <w:pPr>
        <w:pStyle w:val="NormalWeb"/>
      </w:pPr>
      <w:r>
        <w:t>Editorial screening</w:t>
      </w:r>
    </w:p>
    <w:p w:rsidR="001A4380" w:rsidRDefault="001A4380" w:rsidP="001A4380">
      <w:pPr>
        <w:pStyle w:val="Heading3"/>
      </w:pPr>
      <w:r>
        <w:t>Stage 2</w:t>
      </w:r>
    </w:p>
    <w:p w:rsidR="001A4380" w:rsidRDefault="001A4380" w:rsidP="001A4380">
      <w:pPr>
        <w:pStyle w:val="NormalWeb"/>
      </w:pPr>
      <w:r>
        <w:t>Plagiarism screening</w:t>
      </w:r>
    </w:p>
    <w:p w:rsidR="001A4380" w:rsidRDefault="001A4380" w:rsidP="001A4380">
      <w:pPr>
        <w:pStyle w:val="Heading3"/>
      </w:pPr>
      <w:r>
        <w:t>Stage 3</w:t>
      </w:r>
    </w:p>
    <w:p w:rsidR="001A4380" w:rsidRDefault="001A4380" w:rsidP="001A4380">
      <w:pPr>
        <w:pStyle w:val="NormalWeb"/>
      </w:pPr>
      <w:r>
        <w:t>Reviewer assignment</w:t>
      </w:r>
    </w:p>
    <w:p w:rsidR="001A4380" w:rsidRDefault="001A4380" w:rsidP="001A4380">
      <w:pPr>
        <w:pStyle w:val="Heading3"/>
      </w:pPr>
      <w:r>
        <w:lastRenderedPageBreak/>
        <w:t>Stage 4</w:t>
      </w:r>
    </w:p>
    <w:p w:rsidR="001A4380" w:rsidRDefault="001A4380" w:rsidP="001A4380">
      <w:pPr>
        <w:pStyle w:val="NormalWeb"/>
      </w:pPr>
      <w:r>
        <w:t>Peer review</w:t>
      </w:r>
    </w:p>
    <w:p w:rsidR="001A4380" w:rsidRDefault="001A4380" w:rsidP="001A4380">
      <w:pPr>
        <w:pStyle w:val="Heading3"/>
      </w:pPr>
      <w:r>
        <w:t>Stage 5</w:t>
      </w:r>
    </w:p>
    <w:p w:rsidR="001A4380" w:rsidRDefault="001A4380" w:rsidP="001A4380">
      <w:pPr>
        <w:pStyle w:val="NormalWeb"/>
      </w:pPr>
      <w:r>
        <w:t>Author revision</w:t>
      </w:r>
    </w:p>
    <w:p w:rsidR="001A4380" w:rsidRDefault="001A4380" w:rsidP="001A4380">
      <w:pPr>
        <w:pStyle w:val="Heading3"/>
      </w:pPr>
      <w:r>
        <w:t>Stage 6</w:t>
      </w:r>
    </w:p>
    <w:p w:rsidR="001A4380" w:rsidRDefault="001A4380" w:rsidP="001A4380">
      <w:pPr>
        <w:pStyle w:val="NormalWeb"/>
      </w:pPr>
      <w:r>
        <w:t>Final editorial decision</w:t>
      </w:r>
    </w:p>
    <w:p w:rsidR="001A4380" w:rsidRDefault="001A4380" w:rsidP="001A4380">
      <w:pPr>
        <w:pStyle w:val="Heading3"/>
      </w:pPr>
      <w:r>
        <w:t>Stage 7</w:t>
      </w:r>
    </w:p>
    <w:p w:rsidR="001A4380" w:rsidRDefault="001A4380" w:rsidP="001A4380">
      <w:pPr>
        <w:pStyle w:val="NormalWeb"/>
      </w:pPr>
      <w:r>
        <w:t>Publication</w:t>
      </w:r>
    </w:p>
    <w:p w:rsidR="001A4380" w:rsidRDefault="00762D9D" w:rsidP="001A4380">
      <w:r>
        <w:pict>
          <v:rect id="_x0000_i1050" style="width:0;height:1.5pt" o:hralign="center" o:hrstd="t" o:hr="t" fillcolor="#a0a0a0" stroked="f"/>
        </w:pict>
      </w:r>
    </w:p>
    <w:p w:rsidR="001A4380" w:rsidRDefault="001A4380" w:rsidP="001A4380">
      <w:pPr>
        <w:pStyle w:val="Heading1"/>
      </w:pPr>
      <w:r>
        <w:t>9. PUBLICATION MALPRACTICE</w:t>
      </w:r>
    </w:p>
    <w:p w:rsidR="001A4380" w:rsidRDefault="001A4380" w:rsidP="001A4380">
      <w:pPr>
        <w:pStyle w:val="NormalWeb"/>
      </w:pPr>
      <w:r>
        <w:t>Examples of misconduct include:</w:t>
      </w:r>
    </w:p>
    <w:p w:rsidR="001A4380" w:rsidRDefault="001A4380" w:rsidP="001A4380">
      <w:pPr>
        <w:pStyle w:val="NormalWeb"/>
        <w:numPr>
          <w:ilvl w:val="0"/>
          <w:numId w:val="34"/>
        </w:numPr>
      </w:pPr>
      <w:r>
        <w:t>Plagiarism</w:t>
      </w:r>
    </w:p>
    <w:p w:rsidR="001A4380" w:rsidRDefault="001A4380" w:rsidP="001A4380">
      <w:pPr>
        <w:pStyle w:val="NormalWeb"/>
        <w:numPr>
          <w:ilvl w:val="0"/>
          <w:numId w:val="34"/>
        </w:numPr>
      </w:pPr>
      <w:r>
        <w:t>Self-plagiarism</w:t>
      </w:r>
    </w:p>
    <w:p w:rsidR="001A4380" w:rsidRDefault="001A4380" w:rsidP="001A4380">
      <w:pPr>
        <w:pStyle w:val="NormalWeb"/>
        <w:numPr>
          <w:ilvl w:val="0"/>
          <w:numId w:val="34"/>
        </w:numPr>
      </w:pPr>
      <w:r>
        <w:t>Duplicate publication</w:t>
      </w:r>
    </w:p>
    <w:p w:rsidR="001A4380" w:rsidRDefault="001A4380" w:rsidP="001A4380">
      <w:pPr>
        <w:pStyle w:val="NormalWeb"/>
        <w:numPr>
          <w:ilvl w:val="0"/>
          <w:numId w:val="34"/>
        </w:numPr>
      </w:pPr>
      <w:r>
        <w:t>Data fabrication</w:t>
      </w:r>
    </w:p>
    <w:p w:rsidR="001A4380" w:rsidRDefault="001A4380" w:rsidP="001A4380">
      <w:pPr>
        <w:pStyle w:val="NormalWeb"/>
        <w:numPr>
          <w:ilvl w:val="0"/>
          <w:numId w:val="34"/>
        </w:numPr>
      </w:pPr>
      <w:r>
        <w:t>Data falsification</w:t>
      </w:r>
    </w:p>
    <w:p w:rsidR="001A4380" w:rsidRDefault="001A4380" w:rsidP="001A4380">
      <w:pPr>
        <w:pStyle w:val="NormalWeb"/>
        <w:numPr>
          <w:ilvl w:val="0"/>
          <w:numId w:val="34"/>
        </w:numPr>
      </w:pPr>
      <w:r>
        <w:t>Image manipulation</w:t>
      </w:r>
    </w:p>
    <w:p w:rsidR="001A4380" w:rsidRDefault="001A4380" w:rsidP="001A4380">
      <w:pPr>
        <w:pStyle w:val="NormalWeb"/>
        <w:numPr>
          <w:ilvl w:val="0"/>
          <w:numId w:val="34"/>
        </w:numPr>
      </w:pPr>
      <w:r>
        <w:t>Citation manipulation</w:t>
      </w:r>
    </w:p>
    <w:p w:rsidR="001A4380" w:rsidRDefault="001A4380" w:rsidP="001A4380">
      <w:pPr>
        <w:pStyle w:val="NormalWeb"/>
        <w:numPr>
          <w:ilvl w:val="0"/>
          <w:numId w:val="34"/>
        </w:numPr>
      </w:pPr>
      <w:r>
        <w:t>Undisclosed conflicts of interest</w:t>
      </w:r>
    </w:p>
    <w:p w:rsidR="001A4380" w:rsidRDefault="001A4380" w:rsidP="001A4380">
      <w:pPr>
        <w:pStyle w:val="NormalWeb"/>
      </w:pPr>
      <w:r>
        <w:t>Such misconduct may result in:</w:t>
      </w:r>
    </w:p>
    <w:p w:rsidR="001A4380" w:rsidRDefault="001A4380" w:rsidP="001A4380">
      <w:pPr>
        <w:pStyle w:val="NormalWeb"/>
        <w:numPr>
          <w:ilvl w:val="0"/>
          <w:numId w:val="35"/>
        </w:numPr>
      </w:pPr>
      <w:r>
        <w:t>Rejection</w:t>
      </w:r>
    </w:p>
    <w:p w:rsidR="001A4380" w:rsidRDefault="001A4380" w:rsidP="001A4380">
      <w:pPr>
        <w:pStyle w:val="NormalWeb"/>
        <w:numPr>
          <w:ilvl w:val="0"/>
          <w:numId w:val="35"/>
        </w:numPr>
      </w:pPr>
      <w:r>
        <w:t>Retraction</w:t>
      </w:r>
    </w:p>
    <w:p w:rsidR="001A4380" w:rsidRDefault="001A4380" w:rsidP="001A4380">
      <w:pPr>
        <w:pStyle w:val="NormalWeb"/>
        <w:numPr>
          <w:ilvl w:val="0"/>
          <w:numId w:val="35"/>
        </w:numPr>
      </w:pPr>
      <w:r>
        <w:t>Publication ban</w:t>
      </w:r>
    </w:p>
    <w:p w:rsidR="001A4380" w:rsidRDefault="001A4380" w:rsidP="001A4380">
      <w:pPr>
        <w:pStyle w:val="NormalWeb"/>
        <w:numPr>
          <w:ilvl w:val="0"/>
          <w:numId w:val="35"/>
        </w:numPr>
      </w:pPr>
      <w:r>
        <w:t>Notification to affiliated institutions</w:t>
      </w:r>
    </w:p>
    <w:p w:rsidR="001A4380" w:rsidRDefault="00762D9D" w:rsidP="001A4380">
      <w:r>
        <w:pict>
          <v:rect id="_x0000_i1051" style="width:0;height:1.5pt" o:hralign="center" o:hrstd="t" o:hr="t" fillcolor="#a0a0a0" stroked="f"/>
        </w:pict>
      </w:r>
    </w:p>
    <w:p w:rsidR="001A4380" w:rsidRDefault="001A4380" w:rsidP="001A4380">
      <w:pPr>
        <w:pStyle w:val="Heading1"/>
      </w:pPr>
      <w:r>
        <w:t>10. COMPLAINTS AND APPEALS</w:t>
      </w:r>
    </w:p>
    <w:p w:rsidR="001A4380" w:rsidRDefault="001A4380" w:rsidP="001A4380">
      <w:pPr>
        <w:pStyle w:val="NormalWeb"/>
      </w:pPr>
      <w:r>
        <w:t>Authors may appeal editorial decisions by submitting:</w:t>
      </w:r>
    </w:p>
    <w:p w:rsidR="001A4380" w:rsidRDefault="001A4380" w:rsidP="001A4380">
      <w:pPr>
        <w:pStyle w:val="NormalWeb"/>
        <w:numPr>
          <w:ilvl w:val="0"/>
          <w:numId w:val="36"/>
        </w:numPr>
      </w:pPr>
      <w:r>
        <w:lastRenderedPageBreak/>
        <w:t>A written justification</w:t>
      </w:r>
    </w:p>
    <w:p w:rsidR="001A4380" w:rsidRDefault="001A4380" w:rsidP="001A4380">
      <w:pPr>
        <w:pStyle w:val="NormalWeb"/>
        <w:numPr>
          <w:ilvl w:val="0"/>
          <w:numId w:val="36"/>
        </w:numPr>
      </w:pPr>
      <w:r>
        <w:t>Supporting evidence</w:t>
      </w:r>
    </w:p>
    <w:p w:rsidR="001A4380" w:rsidRDefault="001A4380" w:rsidP="001A4380">
      <w:pPr>
        <w:pStyle w:val="NormalWeb"/>
      </w:pPr>
      <w:r>
        <w:t>Appeals shall be reviewed independently by the Editor-in-Chief and Editorial Board.</w:t>
      </w:r>
    </w:p>
    <w:p w:rsidR="001A4380" w:rsidRDefault="00762D9D" w:rsidP="001A4380">
      <w:r>
        <w:pict>
          <v:rect id="_x0000_i1052" style="width:0;height:1.5pt" o:hralign="center" o:hrstd="t" o:hr="t" fillcolor="#a0a0a0" stroked="f"/>
        </w:pict>
      </w:r>
    </w:p>
    <w:p w:rsidR="001A4380" w:rsidRDefault="001A4380" w:rsidP="001A4380">
      <w:pPr>
        <w:pStyle w:val="Heading1"/>
      </w:pPr>
      <w:r>
        <w:t>11. CORRECTIONS AND RETRACTIONS</w:t>
      </w:r>
    </w:p>
    <w:p w:rsidR="001A4380" w:rsidRDefault="001A4380" w:rsidP="001A4380">
      <w:pPr>
        <w:pStyle w:val="NormalWeb"/>
      </w:pPr>
      <w:r>
        <w:t>The journal may issue:</w:t>
      </w:r>
    </w:p>
    <w:p w:rsidR="001A4380" w:rsidRDefault="001A4380" w:rsidP="001A4380">
      <w:pPr>
        <w:pStyle w:val="Heading3"/>
      </w:pPr>
      <w:r>
        <w:t>Correction</w:t>
      </w:r>
    </w:p>
    <w:p w:rsidR="001A4380" w:rsidRDefault="001A4380" w:rsidP="001A4380">
      <w:pPr>
        <w:pStyle w:val="NormalWeb"/>
      </w:pPr>
      <w:r>
        <w:t>For minor errors.</w:t>
      </w:r>
    </w:p>
    <w:p w:rsidR="001A4380" w:rsidRDefault="001A4380" w:rsidP="001A4380">
      <w:pPr>
        <w:pStyle w:val="Heading3"/>
      </w:pPr>
      <w:r>
        <w:t>Expression of Concern</w:t>
      </w:r>
    </w:p>
    <w:p w:rsidR="001A4380" w:rsidRDefault="001A4380" w:rsidP="001A4380">
      <w:pPr>
        <w:pStyle w:val="NormalWeb"/>
      </w:pPr>
      <w:r>
        <w:t>When investigations are ongoing.</w:t>
      </w:r>
    </w:p>
    <w:p w:rsidR="001A4380" w:rsidRDefault="001A4380" w:rsidP="001A4380">
      <w:pPr>
        <w:pStyle w:val="Heading3"/>
      </w:pPr>
      <w:r>
        <w:t>Retraction</w:t>
      </w:r>
    </w:p>
    <w:p w:rsidR="001A4380" w:rsidRDefault="001A4380" w:rsidP="001A4380">
      <w:pPr>
        <w:pStyle w:val="NormalWeb"/>
      </w:pPr>
      <w:r>
        <w:t>For serious ethical violations.</w:t>
      </w:r>
    </w:p>
    <w:p w:rsidR="001A4380" w:rsidRDefault="001A4380" w:rsidP="001A4380">
      <w:pPr>
        <w:pStyle w:val="NormalWeb"/>
      </w:pPr>
      <w:r>
        <w:t>Retracted articles shall remain accessible with appropriate retraction notices.</w:t>
      </w:r>
    </w:p>
    <w:p w:rsidR="001A4380" w:rsidRDefault="00762D9D" w:rsidP="001A4380">
      <w:r>
        <w:pict>
          <v:rect id="_x0000_i1053" style="width:0;height:1.5pt" o:hralign="center" o:hrstd="t" o:hr="t" fillcolor="#a0a0a0" stroked="f"/>
        </w:pict>
      </w:r>
    </w:p>
    <w:p w:rsidR="001A4380" w:rsidRDefault="001A4380" w:rsidP="001A4380">
      <w:pPr>
        <w:pStyle w:val="Heading1"/>
      </w:pPr>
      <w:r>
        <w:t>12. COPYRIGHT AND OPEN ACCESS POLICY</w:t>
      </w:r>
    </w:p>
    <w:p w:rsidR="001A4380" w:rsidRDefault="001A4380" w:rsidP="001A4380">
      <w:pPr>
        <w:pStyle w:val="NormalWeb"/>
      </w:pPr>
      <w:r>
        <w:t>TEXSTRIDES operates under an Open Access model.</w:t>
      </w:r>
    </w:p>
    <w:p w:rsidR="001A4380" w:rsidRDefault="001A4380" w:rsidP="001A4380">
      <w:pPr>
        <w:pStyle w:val="NormalWeb"/>
      </w:pPr>
      <w:r>
        <w:t>All published articles shall be freely available online.</w:t>
      </w:r>
    </w:p>
    <w:p w:rsidR="001A4380" w:rsidRDefault="00762D9D" w:rsidP="001A4380">
      <w:r>
        <w:pict>
          <v:rect id="_x0000_i1054" style="width:0;height:1.5pt" o:hralign="center" o:hrstd="t" o:hr="t" fillcolor="#a0a0a0" stroked="f"/>
        </w:pict>
      </w:r>
    </w:p>
    <w:p w:rsidR="001A4380" w:rsidRDefault="001A4380" w:rsidP="001A4380">
      <w:pPr>
        <w:pStyle w:val="Heading1"/>
      </w:pPr>
      <w:r>
        <w:t>13. ARCHIVING POLICY</w:t>
      </w:r>
    </w:p>
    <w:p w:rsidR="001A4380" w:rsidRDefault="001A4380" w:rsidP="001A4380">
      <w:pPr>
        <w:pStyle w:val="NormalWeb"/>
      </w:pPr>
      <w:r>
        <w:t>The journal shall maintain permanent digital archives to ensure long-term preservation and accessibility of published content.</w:t>
      </w:r>
    </w:p>
    <w:p w:rsidR="001A4380" w:rsidRDefault="00762D9D" w:rsidP="001A4380">
      <w:r>
        <w:pict>
          <v:rect id="_x0000_i1055" style="width:0;height:1.5pt" o:hralign="center" o:hrstd="t" o:hr="t" fillcolor="#a0a0a0" stroked="f"/>
        </w:pict>
      </w:r>
    </w:p>
    <w:p w:rsidR="001A4380" w:rsidRDefault="001A4380" w:rsidP="001A4380">
      <w:pPr>
        <w:pStyle w:val="Heading1"/>
      </w:pPr>
      <w:r>
        <w:lastRenderedPageBreak/>
        <w:t>14. ETHICAL OVERSIGHT</w:t>
      </w:r>
    </w:p>
    <w:p w:rsidR="001A4380" w:rsidRDefault="001A4380" w:rsidP="001A4380">
      <w:pPr>
        <w:pStyle w:val="NormalWeb"/>
      </w:pPr>
      <w:r>
        <w:t>The Editorial Board reserves the right to:</w:t>
      </w:r>
    </w:p>
    <w:p w:rsidR="001A4380" w:rsidRDefault="001A4380" w:rsidP="001A4380">
      <w:pPr>
        <w:pStyle w:val="NormalWeb"/>
        <w:numPr>
          <w:ilvl w:val="0"/>
          <w:numId w:val="38"/>
        </w:numPr>
      </w:pPr>
      <w:r>
        <w:t>Investigate ethical concerns.</w:t>
      </w:r>
    </w:p>
    <w:p w:rsidR="001A4380" w:rsidRDefault="001A4380" w:rsidP="001A4380">
      <w:pPr>
        <w:pStyle w:val="NormalWeb"/>
        <w:numPr>
          <w:ilvl w:val="0"/>
          <w:numId w:val="38"/>
        </w:numPr>
      </w:pPr>
      <w:r>
        <w:t>Request supporting documentation.</w:t>
      </w:r>
    </w:p>
    <w:p w:rsidR="001A4380" w:rsidRDefault="001A4380" w:rsidP="001A4380">
      <w:pPr>
        <w:pStyle w:val="NormalWeb"/>
        <w:numPr>
          <w:ilvl w:val="0"/>
          <w:numId w:val="38"/>
        </w:numPr>
      </w:pPr>
      <w:r>
        <w:t>Consult external experts.</w:t>
      </w:r>
    </w:p>
    <w:p w:rsidR="001A4380" w:rsidRDefault="001A4380" w:rsidP="001A4380">
      <w:pPr>
        <w:pStyle w:val="NormalWeb"/>
        <w:numPr>
          <w:ilvl w:val="0"/>
          <w:numId w:val="38"/>
        </w:numPr>
      </w:pPr>
      <w:r>
        <w:t>Take appropriate corrective actions.</w:t>
      </w:r>
    </w:p>
    <w:p w:rsidR="001A4380" w:rsidRDefault="00762D9D" w:rsidP="001A4380">
      <w:r>
        <w:pict>
          <v:rect id="_x0000_i1056" style="width:0;height:1.5pt" o:hralign="center" o:hrstd="t" o:hr="t" fillcolor="#a0a0a0" stroked="f"/>
        </w:pict>
      </w:r>
    </w:p>
    <w:p w:rsidR="001A4380" w:rsidRDefault="001A4380" w:rsidP="001A4380">
      <w:pPr>
        <w:pStyle w:val="Heading1"/>
      </w:pPr>
      <w:r>
        <w:t>15. DECLARATION</w:t>
      </w:r>
    </w:p>
    <w:p w:rsidR="001A4380" w:rsidRDefault="001A4380" w:rsidP="001A4380">
      <w:pPr>
        <w:pStyle w:val="NormalWeb"/>
      </w:pPr>
      <w:r>
        <w:t>By submitting a manuscript to TEXSTRIDES, authors acknowledge that they have read, understood, and agreed to comply with this Publication Ethics Statement.</w:t>
      </w:r>
    </w:p>
    <w:p w:rsidR="001A4380" w:rsidRDefault="00762D9D" w:rsidP="001A4380">
      <w:r>
        <w:pict>
          <v:rect id="_x0000_i1057" style="width:0;height:1.5pt" o:hralign="center" o:hrstd="t" o:hr="t" fillcolor="#a0a0a0" stroked="f"/>
        </w:pict>
      </w:r>
    </w:p>
    <w:p w:rsidR="001A4380" w:rsidRDefault="001A4380" w:rsidP="001A4380">
      <w:pPr>
        <w:pStyle w:val="NormalWeb"/>
      </w:pPr>
      <w:r>
        <w:rPr>
          <w:rStyle w:val="Strong"/>
        </w:rPr>
        <w:t>TEXSTRIDES</w:t>
      </w:r>
      <w:r>
        <w:br/>
      </w:r>
      <w:proofErr w:type="gramStart"/>
      <w:r>
        <w:rPr>
          <w:rStyle w:val="Emphasis"/>
          <w:rFonts w:eastAsiaTheme="majorEastAsia"/>
        </w:rPr>
        <w:t>An</w:t>
      </w:r>
      <w:proofErr w:type="gramEnd"/>
      <w:r>
        <w:rPr>
          <w:rStyle w:val="Emphasis"/>
          <w:rFonts w:eastAsiaTheme="majorEastAsia"/>
        </w:rPr>
        <w:t xml:space="preserve"> International Peer-Reviewed Bi-Annual Journal of </w:t>
      </w:r>
      <w:proofErr w:type="spellStart"/>
      <w:r>
        <w:rPr>
          <w:rStyle w:val="Emphasis"/>
          <w:rFonts w:eastAsiaTheme="majorEastAsia"/>
        </w:rPr>
        <w:t>Sardar</w:t>
      </w:r>
      <w:proofErr w:type="spellEnd"/>
      <w:r>
        <w:rPr>
          <w:rStyle w:val="Emphasis"/>
          <w:rFonts w:eastAsiaTheme="majorEastAsia"/>
        </w:rPr>
        <w:t xml:space="preserve"> </w:t>
      </w:r>
      <w:proofErr w:type="spellStart"/>
      <w:r>
        <w:rPr>
          <w:rStyle w:val="Emphasis"/>
          <w:rFonts w:eastAsiaTheme="majorEastAsia"/>
        </w:rPr>
        <w:t>Vallabhbhai</w:t>
      </w:r>
      <w:proofErr w:type="spellEnd"/>
      <w:r>
        <w:rPr>
          <w:rStyle w:val="Emphasis"/>
          <w:rFonts w:eastAsiaTheme="majorEastAsia"/>
        </w:rPr>
        <w:t xml:space="preserve"> Patel International School of Textiles and Management (SVPISTM), Coimbatore, India</w:t>
      </w:r>
    </w:p>
    <w:p w:rsidR="009B2DBD" w:rsidRPr="009B2DBD" w:rsidRDefault="009B2DBD" w:rsidP="009B2DBD"/>
    <w:sectPr w:rsidR="009B2DBD" w:rsidRPr="009B2D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104A67"/>
    <w:multiLevelType w:val="multilevel"/>
    <w:tmpl w:val="4C3A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227C3B"/>
    <w:multiLevelType w:val="multilevel"/>
    <w:tmpl w:val="66D0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BA2C77"/>
    <w:multiLevelType w:val="multilevel"/>
    <w:tmpl w:val="05DA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072101"/>
    <w:multiLevelType w:val="multilevel"/>
    <w:tmpl w:val="A4AE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E4756"/>
    <w:multiLevelType w:val="multilevel"/>
    <w:tmpl w:val="DD42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E640E9"/>
    <w:multiLevelType w:val="multilevel"/>
    <w:tmpl w:val="CC2C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C3724"/>
    <w:multiLevelType w:val="multilevel"/>
    <w:tmpl w:val="310A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272821"/>
    <w:multiLevelType w:val="multilevel"/>
    <w:tmpl w:val="671A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236BD1"/>
    <w:multiLevelType w:val="multilevel"/>
    <w:tmpl w:val="1DE8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2B39DC"/>
    <w:multiLevelType w:val="multilevel"/>
    <w:tmpl w:val="EF04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9E6E31"/>
    <w:multiLevelType w:val="multilevel"/>
    <w:tmpl w:val="1A02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1E5F4A"/>
    <w:multiLevelType w:val="multilevel"/>
    <w:tmpl w:val="C49C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F7888"/>
    <w:multiLevelType w:val="multilevel"/>
    <w:tmpl w:val="7D7C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BE2A97"/>
    <w:multiLevelType w:val="multilevel"/>
    <w:tmpl w:val="3370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220C6"/>
    <w:multiLevelType w:val="multilevel"/>
    <w:tmpl w:val="0AA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21AD1"/>
    <w:multiLevelType w:val="multilevel"/>
    <w:tmpl w:val="DAF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66082"/>
    <w:multiLevelType w:val="multilevel"/>
    <w:tmpl w:val="6F46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846A3"/>
    <w:multiLevelType w:val="multilevel"/>
    <w:tmpl w:val="315A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36456"/>
    <w:multiLevelType w:val="multilevel"/>
    <w:tmpl w:val="F6D6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64140B"/>
    <w:multiLevelType w:val="multilevel"/>
    <w:tmpl w:val="5E60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D044E"/>
    <w:multiLevelType w:val="multilevel"/>
    <w:tmpl w:val="CB9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47262"/>
    <w:multiLevelType w:val="multilevel"/>
    <w:tmpl w:val="DD24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B06A2"/>
    <w:multiLevelType w:val="multilevel"/>
    <w:tmpl w:val="4F2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91586"/>
    <w:multiLevelType w:val="multilevel"/>
    <w:tmpl w:val="B0D8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D5F73"/>
    <w:multiLevelType w:val="multilevel"/>
    <w:tmpl w:val="F8D0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26860"/>
    <w:multiLevelType w:val="multilevel"/>
    <w:tmpl w:val="E6FA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793BF3"/>
    <w:multiLevelType w:val="multilevel"/>
    <w:tmpl w:val="2C5C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093E96"/>
    <w:multiLevelType w:val="multilevel"/>
    <w:tmpl w:val="9288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B848C0"/>
    <w:multiLevelType w:val="multilevel"/>
    <w:tmpl w:val="5DEC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20"/>
  </w:num>
  <w:num w:numId="12">
    <w:abstractNumId w:val="32"/>
  </w:num>
  <w:num w:numId="13">
    <w:abstractNumId w:val="27"/>
  </w:num>
  <w:num w:numId="14">
    <w:abstractNumId w:val="31"/>
  </w:num>
  <w:num w:numId="15">
    <w:abstractNumId w:val="22"/>
  </w:num>
  <w:num w:numId="16">
    <w:abstractNumId w:val="21"/>
  </w:num>
  <w:num w:numId="17">
    <w:abstractNumId w:val="17"/>
  </w:num>
  <w:num w:numId="18">
    <w:abstractNumId w:val="10"/>
  </w:num>
  <w:num w:numId="19">
    <w:abstractNumId w:val="37"/>
  </w:num>
  <w:num w:numId="20">
    <w:abstractNumId w:val="34"/>
  </w:num>
  <w:num w:numId="21">
    <w:abstractNumId w:val="16"/>
  </w:num>
  <w:num w:numId="22">
    <w:abstractNumId w:val="30"/>
  </w:num>
  <w:num w:numId="23">
    <w:abstractNumId w:val="18"/>
  </w:num>
  <w:num w:numId="24">
    <w:abstractNumId w:val="9"/>
  </w:num>
  <w:num w:numId="25">
    <w:abstractNumId w:val="19"/>
  </w:num>
  <w:num w:numId="26">
    <w:abstractNumId w:val="14"/>
  </w:num>
  <w:num w:numId="27">
    <w:abstractNumId w:val="25"/>
  </w:num>
  <w:num w:numId="28">
    <w:abstractNumId w:val="26"/>
  </w:num>
  <w:num w:numId="29">
    <w:abstractNumId w:val="15"/>
  </w:num>
  <w:num w:numId="30">
    <w:abstractNumId w:val="23"/>
  </w:num>
  <w:num w:numId="31">
    <w:abstractNumId w:val="29"/>
  </w:num>
  <w:num w:numId="32">
    <w:abstractNumId w:val="12"/>
  </w:num>
  <w:num w:numId="33">
    <w:abstractNumId w:val="33"/>
  </w:num>
  <w:num w:numId="34">
    <w:abstractNumId w:val="24"/>
  </w:num>
  <w:num w:numId="35">
    <w:abstractNumId w:val="36"/>
  </w:num>
  <w:num w:numId="36">
    <w:abstractNumId w:val="35"/>
  </w:num>
  <w:num w:numId="37">
    <w:abstractNumId w:val="1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57AC0"/>
    <w:rsid w:val="001A4380"/>
    <w:rsid w:val="0029639D"/>
    <w:rsid w:val="00326F90"/>
    <w:rsid w:val="00641445"/>
    <w:rsid w:val="00762D9D"/>
    <w:rsid w:val="008636B0"/>
    <w:rsid w:val="009B2DBD"/>
    <w:rsid w:val="00AA1D8D"/>
    <w:rsid w:val="00B12182"/>
    <w:rsid w:val="00B47730"/>
    <w:rsid w:val="00B77E1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1A66B38-5D7E-4B5D-9726-C729C2BF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A4380"/>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08231">
      <w:bodyDiv w:val="1"/>
      <w:marLeft w:val="0"/>
      <w:marRight w:val="0"/>
      <w:marTop w:val="0"/>
      <w:marBottom w:val="0"/>
      <w:divBdr>
        <w:top w:val="none" w:sz="0" w:space="0" w:color="auto"/>
        <w:left w:val="none" w:sz="0" w:space="0" w:color="auto"/>
        <w:bottom w:val="none" w:sz="0" w:space="0" w:color="auto"/>
        <w:right w:val="none" w:sz="0" w:space="0" w:color="auto"/>
      </w:divBdr>
    </w:div>
    <w:div w:id="290474608">
      <w:bodyDiv w:val="1"/>
      <w:marLeft w:val="0"/>
      <w:marRight w:val="0"/>
      <w:marTop w:val="0"/>
      <w:marBottom w:val="0"/>
      <w:divBdr>
        <w:top w:val="none" w:sz="0" w:space="0" w:color="auto"/>
        <w:left w:val="none" w:sz="0" w:space="0" w:color="auto"/>
        <w:bottom w:val="none" w:sz="0" w:space="0" w:color="auto"/>
        <w:right w:val="none" w:sz="0" w:space="0" w:color="auto"/>
      </w:divBdr>
    </w:div>
    <w:div w:id="424499313">
      <w:bodyDiv w:val="1"/>
      <w:marLeft w:val="0"/>
      <w:marRight w:val="0"/>
      <w:marTop w:val="0"/>
      <w:marBottom w:val="0"/>
      <w:divBdr>
        <w:top w:val="none" w:sz="0" w:space="0" w:color="auto"/>
        <w:left w:val="none" w:sz="0" w:space="0" w:color="auto"/>
        <w:bottom w:val="none" w:sz="0" w:space="0" w:color="auto"/>
        <w:right w:val="none" w:sz="0" w:space="0" w:color="auto"/>
      </w:divBdr>
    </w:div>
    <w:div w:id="747193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A5C88-655E-4189-951D-899E54ACF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RP</cp:lastModifiedBy>
  <cp:revision>9</cp:revision>
  <dcterms:created xsi:type="dcterms:W3CDTF">2013-12-23T23:15:00Z</dcterms:created>
  <dcterms:modified xsi:type="dcterms:W3CDTF">2026-06-19T07:14:00Z</dcterms:modified>
  <cp:category/>
</cp:coreProperties>
</file>